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A3" w:rsidRDefault="00CB37A8" w:rsidP="005B443A">
      <w:pPr>
        <w:pStyle w:val="12"/>
        <w:widowControl w:val="0"/>
        <w:spacing w:line="240" w:lineRule="auto"/>
        <w:ind w:right="0"/>
        <w:jc w:val="center"/>
      </w:pPr>
      <w:r>
        <w:t xml:space="preserve">Публичная оферта (предложение) </w:t>
      </w:r>
    </w:p>
    <w:p w:rsidR="0079680F" w:rsidRDefault="00DB089E" w:rsidP="00DB089E">
      <w:pPr>
        <w:pStyle w:val="12"/>
        <w:widowControl w:val="0"/>
        <w:spacing w:line="240" w:lineRule="auto"/>
        <w:ind w:right="0"/>
        <w:jc w:val="center"/>
      </w:pPr>
      <w:r>
        <w:t xml:space="preserve">на увеличение размера </w:t>
      </w:r>
      <w:r w:rsidR="00784573">
        <w:t>процентной ставки</w:t>
      </w:r>
      <w:r w:rsidR="005B443A">
        <w:t xml:space="preserve">, </w:t>
      </w:r>
      <w:r>
        <w:t xml:space="preserve">начисляемой </w:t>
      </w:r>
      <w:r w:rsidR="00CB37A8">
        <w:t xml:space="preserve">по срочным банковским вкладам в </w:t>
      </w:r>
      <w:r w:rsidR="00B305F9">
        <w:t>российских</w:t>
      </w:r>
      <w:r w:rsidR="00CB37A8">
        <w:t xml:space="preserve"> рублях</w:t>
      </w:r>
      <w:r w:rsidR="00572FC9">
        <w:t xml:space="preserve"> </w:t>
      </w:r>
    </w:p>
    <w:p w:rsidR="0079680F" w:rsidRDefault="0079680F" w:rsidP="0079680F">
      <w:pPr>
        <w:pStyle w:val="12"/>
        <w:widowControl w:val="0"/>
        <w:spacing w:line="360" w:lineRule="auto"/>
        <w:ind w:right="0"/>
      </w:pPr>
    </w:p>
    <w:p w:rsidR="00C15E8A" w:rsidRDefault="00572FC9" w:rsidP="00604D9C">
      <w:pPr>
        <w:pStyle w:val="a5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A447C9">
        <w:rPr>
          <w:sz w:val="28"/>
          <w:szCs w:val="28"/>
        </w:rPr>
        <w:t>ОАО «АСБ Беларусбанк» предлагает</w:t>
      </w:r>
      <w:r w:rsidR="00DB089E" w:rsidRPr="00A447C9">
        <w:rPr>
          <w:sz w:val="28"/>
          <w:szCs w:val="28"/>
        </w:rPr>
        <w:t xml:space="preserve"> увеличить размер</w:t>
      </w:r>
      <w:r w:rsidR="00486B38" w:rsidRPr="00A447C9">
        <w:rPr>
          <w:sz w:val="28"/>
          <w:szCs w:val="28"/>
        </w:rPr>
        <w:t xml:space="preserve"> процентной ставки</w:t>
      </w:r>
      <w:r w:rsidR="005B443A" w:rsidRPr="00A447C9">
        <w:rPr>
          <w:sz w:val="28"/>
          <w:szCs w:val="28"/>
        </w:rPr>
        <w:t xml:space="preserve">, начисляемой по срочным безотзывным банковским вкладам в </w:t>
      </w:r>
      <w:r w:rsidR="00B305F9">
        <w:rPr>
          <w:sz w:val="28"/>
          <w:szCs w:val="28"/>
        </w:rPr>
        <w:t>российских</w:t>
      </w:r>
      <w:r w:rsidR="00B305F9" w:rsidRPr="00A447C9">
        <w:rPr>
          <w:sz w:val="28"/>
          <w:szCs w:val="28"/>
        </w:rPr>
        <w:t xml:space="preserve"> </w:t>
      </w:r>
      <w:r w:rsidR="005B443A" w:rsidRPr="00A447C9">
        <w:rPr>
          <w:sz w:val="28"/>
          <w:szCs w:val="28"/>
        </w:rPr>
        <w:t xml:space="preserve">рублях </w:t>
      </w:r>
      <w:r w:rsidR="00B305F9">
        <w:rPr>
          <w:color w:val="000000"/>
          <w:sz w:val="28"/>
          <w:szCs w:val="28"/>
        </w:rPr>
        <w:t>"Классик Безотзывный свыше года", "Детский", "</w:t>
      </w:r>
      <w:proofErr w:type="spellStart"/>
      <w:r w:rsidR="00B305F9">
        <w:rPr>
          <w:color w:val="000000"/>
          <w:sz w:val="28"/>
          <w:szCs w:val="28"/>
        </w:rPr>
        <w:t>Беларусбанк-онл@йн</w:t>
      </w:r>
      <w:proofErr w:type="spellEnd"/>
      <w:r w:rsidR="00B305F9">
        <w:rPr>
          <w:color w:val="000000"/>
          <w:sz w:val="28"/>
          <w:szCs w:val="28"/>
        </w:rPr>
        <w:t>" (на срок 18 месяцев, 24 месяца, 36 месяцев)</w:t>
      </w:r>
      <w:r w:rsidR="008E3EBE">
        <w:rPr>
          <w:color w:val="000000"/>
          <w:sz w:val="28"/>
          <w:szCs w:val="28"/>
        </w:rPr>
        <w:t xml:space="preserve"> </w:t>
      </w:r>
      <w:r w:rsidR="00C15E8A">
        <w:rPr>
          <w:color w:val="000000"/>
          <w:sz w:val="28"/>
          <w:szCs w:val="28"/>
        </w:rPr>
        <w:t xml:space="preserve">в соответствии </w:t>
      </w:r>
      <w:r w:rsidR="00D053F2">
        <w:rPr>
          <w:color w:val="000000"/>
          <w:sz w:val="28"/>
          <w:szCs w:val="28"/>
        </w:rPr>
        <w:t>со следующими условиями</w:t>
      </w:r>
      <w:r w:rsidR="005B443A" w:rsidRPr="00A447C9">
        <w:rPr>
          <w:color w:val="000000"/>
          <w:sz w:val="28"/>
          <w:szCs w:val="28"/>
        </w:rPr>
        <w:t xml:space="preserve">. </w:t>
      </w:r>
    </w:p>
    <w:p w:rsidR="0091212B" w:rsidRDefault="00C15E8A" w:rsidP="001929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91212B" w:rsidRPr="004A05CB">
        <w:rPr>
          <w:sz w:val="28"/>
          <w:szCs w:val="28"/>
        </w:rPr>
        <w:t>о срочным безотзывным банковск</w:t>
      </w:r>
      <w:r w:rsidR="005B443A" w:rsidRPr="004A05CB">
        <w:rPr>
          <w:sz w:val="28"/>
          <w:szCs w:val="28"/>
        </w:rPr>
        <w:t xml:space="preserve">им вкладам в </w:t>
      </w:r>
      <w:r w:rsidR="008E3EBE">
        <w:rPr>
          <w:sz w:val="28"/>
          <w:szCs w:val="28"/>
        </w:rPr>
        <w:t>российских</w:t>
      </w:r>
      <w:r w:rsidR="008E3EBE" w:rsidRPr="004A05CB">
        <w:rPr>
          <w:sz w:val="28"/>
          <w:szCs w:val="28"/>
        </w:rPr>
        <w:t xml:space="preserve"> </w:t>
      </w:r>
      <w:r w:rsidR="005B443A" w:rsidRPr="004A05CB">
        <w:rPr>
          <w:sz w:val="28"/>
          <w:szCs w:val="28"/>
        </w:rPr>
        <w:t xml:space="preserve">рублях </w:t>
      </w:r>
      <w:r w:rsidR="008E3EBE">
        <w:rPr>
          <w:color w:val="000000"/>
          <w:sz w:val="28"/>
          <w:szCs w:val="28"/>
        </w:rPr>
        <w:t>"Классик Безотзывный свыше года", "Детский", "</w:t>
      </w:r>
      <w:proofErr w:type="spellStart"/>
      <w:r w:rsidR="008E3EBE">
        <w:rPr>
          <w:color w:val="000000"/>
          <w:sz w:val="28"/>
          <w:szCs w:val="28"/>
        </w:rPr>
        <w:t>Беларусбанк-онл@йн</w:t>
      </w:r>
      <w:proofErr w:type="spellEnd"/>
      <w:r w:rsidR="008E3EBE">
        <w:rPr>
          <w:color w:val="000000"/>
          <w:sz w:val="28"/>
          <w:szCs w:val="28"/>
        </w:rPr>
        <w:t>" (на срок 18 месяцев, 24 месяца, 36 месяцев)</w:t>
      </w:r>
      <w:r w:rsidR="005B443A" w:rsidRPr="004A05CB">
        <w:rPr>
          <w:color w:val="000000"/>
          <w:sz w:val="28"/>
          <w:szCs w:val="28"/>
        </w:rPr>
        <w:t>, открытым</w:t>
      </w:r>
      <w:r w:rsidR="00CA21C1">
        <w:rPr>
          <w:color w:val="000000"/>
          <w:sz w:val="28"/>
          <w:szCs w:val="28"/>
        </w:rPr>
        <w:t xml:space="preserve"> до 16.06</w:t>
      </w:r>
      <w:r w:rsidR="00A447C9" w:rsidRPr="004A05CB">
        <w:rPr>
          <w:color w:val="000000"/>
          <w:sz w:val="28"/>
          <w:szCs w:val="28"/>
        </w:rPr>
        <w:t xml:space="preserve">. 2021 (включительно) </w:t>
      </w:r>
      <w:r w:rsidR="00CA21C1">
        <w:rPr>
          <w:color w:val="000000"/>
          <w:sz w:val="28"/>
          <w:szCs w:val="28"/>
        </w:rPr>
        <w:t>с 17.06</w:t>
      </w:r>
      <w:r w:rsidR="00DC5498" w:rsidRPr="004A05CB">
        <w:rPr>
          <w:color w:val="000000"/>
          <w:sz w:val="28"/>
          <w:szCs w:val="28"/>
        </w:rPr>
        <w:t>.2021 года проценты начисляют</w:t>
      </w:r>
      <w:r w:rsidR="0091212B" w:rsidRPr="004A05CB">
        <w:rPr>
          <w:color w:val="000000"/>
          <w:sz w:val="28"/>
          <w:szCs w:val="28"/>
        </w:rPr>
        <w:t xml:space="preserve">ся </w:t>
      </w:r>
      <w:r w:rsidR="005B443A" w:rsidRPr="004A05CB">
        <w:rPr>
          <w:color w:val="000000"/>
          <w:sz w:val="28"/>
          <w:szCs w:val="28"/>
        </w:rPr>
        <w:t>исходя из следующих размеров:</w:t>
      </w:r>
    </w:p>
    <w:p w:rsidR="008E3EBE" w:rsidRDefault="00AF1EB0" w:rsidP="00CA21C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E3EBE">
        <w:rPr>
          <w:sz w:val="28"/>
          <w:szCs w:val="28"/>
        </w:rPr>
        <w:t xml:space="preserve">срочный безотзывный банковский вклад </w:t>
      </w:r>
      <w:r w:rsidR="00CA21C1">
        <w:rPr>
          <w:b/>
          <w:color w:val="000000"/>
          <w:sz w:val="28"/>
          <w:szCs w:val="28"/>
        </w:rPr>
        <w:t>"</w:t>
      </w:r>
      <w:r w:rsidR="008E3EBE" w:rsidRPr="00CA21C1">
        <w:rPr>
          <w:b/>
          <w:color w:val="000000"/>
          <w:sz w:val="28"/>
          <w:szCs w:val="28"/>
        </w:rPr>
        <w:t>Классик Безотзывный свыше года"</w:t>
      </w:r>
      <w:r w:rsidR="008E3EBE">
        <w:rPr>
          <w:color w:val="000000"/>
          <w:sz w:val="28"/>
          <w:szCs w:val="28"/>
        </w:rPr>
        <w:t>:</w:t>
      </w:r>
    </w:p>
    <w:p w:rsidR="008E3EBE" w:rsidRDefault="008E3EBE" w:rsidP="00CA21C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срок хранения 13 месяцев - </w:t>
      </w:r>
      <w:r w:rsidRPr="004A05CB">
        <w:rPr>
          <w:color w:val="000000"/>
          <w:sz w:val="28"/>
          <w:szCs w:val="28"/>
        </w:rPr>
        <w:t>исходя из переменной годовой процентной ставки в размере</w:t>
      </w:r>
      <w:r>
        <w:rPr>
          <w:color w:val="000000"/>
          <w:sz w:val="28"/>
          <w:szCs w:val="28"/>
        </w:rPr>
        <w:t xml:space="preserve"> ставка кредита овернайт Центрального банка Российской Федерации плюс 1,6 процентного пункта;</w:t>
      </w:r>
    </w:p>
    <w:p w:rsidR="008E3EBE" w:rsidRDefault="008E3EBE" w:rsidP="00CA21C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срок хранения 18 месяцев - </w:t>
      </w:r>
      <w:r w:rsidRPr="004A05CB">
        <w:rPr>
          <w:color w:val="000000"/>
          <w:sz w:val="28"/>
          <w:szCs w:val="28"/>
        </w:rPr>
        <w:t>исходя из переменной годовой процентной ставки в размере</w:t>
      </w:r>
      <w:r>
        <w:rPr>
          <w:color w:val="000000"/>
          <w:sz w:val="28"/>
          <w:szCs w:val="28"/>
        </w:rPr>
        <w:t xml:space="preserve"> ставка кредита овернайт Центрального банка Российской Федерации плюс 1,7 процентного пункта;</w:t>
      </w:r>
    </w:p>
    <w:p w:rsidR="008E3EBE" w:rsidRDefault="008E3EBE" w:rsidP="00CA21C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срок хранения 30 месяцев - </w:t>
      </w:r>
      <w:r w:rsidRPr="004A05CB">
        <w:rPr>
          <w:color w:val="000000"/>
          <w:sz w:val="28"/>
          <w:szCs w:val="28"/>
        </w:rPr>
        <w:t>исходя из переменной годовой процентной ставки в размере</w:t>
      </w:r>
      <w:r>
        <w:rPr>
          <w:color w:val="000000"/>
          <w:sz w:val="28"/>
          <w:szCs w:val="28"/>
        </w:rPr>
        <w:t xml:space="preserve"> ставка кредита овернайт Центрального банка Российской Федерации плюс 1,9 процентного пункта;</w:t>
      </w:r>
    </w:p>
    <w:p w:rsidR="008E3EBE" w:rsidRDefault="00AF1EB0" w:rsidP="00CA21C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срок хранения 36 месяцев - </w:t>
      </w:r>
      <w:r w:rsidRPr="004A05CB">
        <w:rPr>
          <w:color w:val="000000"/>
          <w:sz w:val="28"/>
          <w:szCs w:val="28"/>
        </w:rPr>
        <w:t>исходя из переменной годовой процентной ставки в размере</w:t>
      </w:r>
      <w:r>
        <w:rPr>
          <w:color w:val="000000"/>
          <w:sz w:val="28"/>
          <w:szCs w:val="28"/>
        </w:rPr>
        <w:t xml:space="preserve"> ставка кредита овернайт Центрального банка Российской Федерации плюс 2 процентных пункта;</w:t>
      </w:r>
    </w:p>
    <w:p w:rsidR="00AF1EB0" w:rsidRDefault="00AF1EB0" w:rsidP="00CA21C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срочный безотзывный банковский вклад </w:t>
      </w:r>
      <w:r w:rsidRPr="00CA21C1">
        <w:rPr>
          <w:b/>
          <w:color w:val="000000"/>
          <w:sz w:val="28"/>
          <w:szCs w:val="28"/>
        </w:rPr>
        <w:t>"Детский"</w:t>
      </w:r>
      <w:r>
        <w:rPr>
          <w:color w:val="000000"/>
          <w:sz w:val="28"/>
          <w:szCs w:val="28"/>
        </w:rPr>
        <w:t>:</w:t>
      </w:r>
    </w:p>
    <w:p w:rsidR="00AF1EB0" w:rsidRDefault="00AF1EB0" w:rsidP="00CA21C1">
      <w:pPr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срок хранения 3 года - 8,1% годовых;</w:t>
      </w:r>
      <w:bookmarkStart w:id="0" w:name="_GoBack"/>
      <w:bookmarkEnd w:id="0"/>
    </w:p>
    <w:p w:rsidR="00AF1EB0" w:rsidRDefault="00AF1EB0" w:rsidP="00CA21C1">
      <w:pPr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срок хранения 4 года - 8,15% годовых;</w:t>
      </w:r>
    </w:p>
    <w:p w:rsidR="00AF1EB0" w:rsidRDefault="00AF1EB0" w:rsidP="00CA21C1">
      <w:pPr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срок хранения 5 лет - 8,2% годовых;</w:t>
      </w:r>
    </w:p>
    <w:p w:rsidR="00AF1EB0" w:rsidRDefault="00AF1EB0" w:rsidP="00CA21C1">
      <w:pPr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53F2">
        <w:rPr>
          <w:sz w:val="28"/>
          <w:szCs w:val="28"/>
        </w:rPr>
        <w:t xml:space="preserve">срочный безотзывный банковский вклад </w:t>
      </w:r>
      <w:r w:rsidR="00CA21C1" w:rsidRPr="00CA21C1">
        <w:rPr>
          <w:b/>
          <w:color w:val="000000"/>
          <w:sz w:val="28"/>
          <w:szCs w:val="28"/>
        </w:rPr>
        <w:t>"</w:t>
      </w:r>
      <w:proofErr w:type="spellStart"/>
      <w:r w:rsidR="00CA21C1" w:rsidRPr="00CA21C1">
        <w:rPr>
          <w:b/>
          <w:color w:val="000000"/>
          <w:sz w:val="28"/>
          <w:szCs w:val="28"/>
        </w:rPr>
        <w:t>Беларусбанк-онл@йн</w:t>
      </w:r>
      <w:proofErr w:type="spellEnd"/>
      <w:r w:rsidR="00CA21C1" w:rsidRPr="00CA21C1">
        <w:rPr>
          <w:b/>
          <w:color w:val="000000"/>
          <w:sz w:val="28"/>
          <w:szCs w:val="28"/>
        </w:rPr>
        <w:t>"</w:t>
      </w:r>
      <w:r w:rsidR="00D053F2">
        <w:rPr>
          <w:color w:val="000000"/>
          <w:sz w:val="28"/>
          <w:szCs w:val="28"/>
        </w:rPr>
        <w:t>:</w:t>
      </w:r>
      <w:r w:rsidR="000B2F2C">
        <w:rPr>
          <w:color w:val="000000"/>
          <w:sz w:val="28"/>
          <w:szCs w:val="28"/>
        </w:rPr>
        <w:t xml:space="preserve"> </w:t>
      </w:r>
    </w:p>
    <w:p w:rsidR="00AF1EB0" w:rsidRDefault="00AF1EB0" w:rsidP="00CA21C1">
      <w:pPr>
        <w:ind w:firstLine="720"/>
        <w:jc w:val="both"/>
        <w:rPr>
          <w:rFonts w:eastAsia="Times New Roman"/>
          <w:sz w:val="28"/>
          <w:szCs w:val="24"/>
        </w:rPr>
      </w:pPr>
      <w:r>
        <w:rPr>
          <w:color w:val="000000"/>
          <w:sz w:val="28"/>
          <w:szCs w:val="28"/>
        </w:rPr>
        <w:t xml:space="preserve">на срок хранения 18 месяцев - </w:t>
      </w:r>
      <w:r w:rsidR="00AA09C9">
        <w:rPr>
          <w:color w:val="000000"/>
          <w:sz w:val="28"/>
          <w:szCs w:val="28"/>
        </w:rPr>
        <w:t xml:space="preserve">до </w:t>
      </w:r>
      <w:r w:rsidR="00D053F2" w:rsidRPr="00A34608">
        <w:rPr>
          <w:rFonts w:eastAsia="Times New Roman"/>
          <w:sz w:val="28"/>
          <w:szCs w:val="24"/>
        </w:rPr>
        <w:t>дня истечения первых 3 (трех) месяцев хранения (включительно)</w:t>
      </w:r>
      <w:r w:rsidR="00D053F2">
        <w:rPr>
          <w:rFonts w:eastAsia="Times New Roman"/>
          <w:sz w:val="28"/>
          <w:szCs w:val="24"/>
        </w:rPr>
        <w:t xml:space="preserve"> - </w:t>
      </w:r>
      <w:r w:rsidR="00D053F2" w:rsidRPr="00A34608">
        <w:rPr>
          <w:rFonts w:eastAsia="Times New Roman"/>
          <w:sz w:val="28"/>
          <w:szCs w:val="24"/>
        </w:rPr>
        <w:t>исходя из фиксированной процентной ставки (в процентах годовых) в размере</w:t>
      </w:r>
      <w:r>
        <w:rPr>
          <w:color w:val="000000"/>
          <w:sz w:val="28"/>
          <w:szCs w:val="28"/>
        </w:rPr>
        <w:t xml:space="preserve"> 7,8</w:t>
      </w:r>
      <w:r w:rsidR="00C36095">
        <w:rPr>
          <w:color w:val="000000"/>
          <w:sz w:val="28"/>
          <w:szCs w:val="28"/>
        </w:rPr>
        <w:t xml:space="preserve">% годовых, </w:t>
      </w:r>
      <w:r w:rsidR="00D053F2" w:rsidRPr="00A34608">
        <w:rPr>
          <w:rFonts w:eastAsia="Times New Roman"/>
          <w:sz w:val="28"/>
          <w:szCs w:val="24"/>
        </w:rPr>
        <w:t xml:space="preserve">после дня истечения первых 3 (трех) месяцев хранения </w:t>
      </w:r>
      <w:r w:rsidR="00D053F2">
        <w:rPr>
          <w:rFonts w:eastAsia="Times New Roman"/>
          <w:sz w:val="28"/>
          <w:szCs w:val="24"/>
        </w:rPr>
        <w:t>-</w:t>
      </w:r>
      <w:r w:rsidR="00D053F2" w:rsidRPr="00A34608">
        <w:rPr>
          <w:rFonts w:eastAsia="Times New Roman"/>
          <w:sz w:val="28"/>
          <w:szCs w:val="24"/>
        </w:rPr>
        <w:t xml:space="preserve"> исходя из переменной годовой процентной ставки </w:t>
      </w:r>
      <w:r w:rsidRPr="004A05CB">
        <w:rPr>
          <w:color w:val="000000"/>
          <w:sz w:val="28"/>
          <w:szCs w:val="28"/>
        </w:rPr>
        <w:t>в размере</w:t>
      </w:r>
      <w:r>
        <w:rPr>
          <w:color w:val="000000"/>
          <w:sz w:val="28"/>
          <w:szCs w:val="28"/>
        </w:rPr>
        <w:t xml:space="preserve"> ставка кредита овернайт Центрального банка Российской Федерации плюс 1,8 процентного пункта</w:t>
      </w:r>
      <w:r>
        <w:rPr>
          <w:rFonts w:eastAsia="Times New Roman"/>
          <w:sz w:val="28"/>
          <w:szCs w:val="24"/>
        </w:rPr>
        <w:t>;</w:t>
      </w:r>
    </w:p>
    <w:p w:rsidR="00AF1EB0" w:rsidRDefault="00AF1EB0" w:rsidP="00CA21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срок хранения 24 месяца - до </w:t>
      </w:r>
      <w:r w:rsidRPr="00A34608">
        <w:rPr>
          <w:rFonts w:eastAsia="Times New Roman"/>
          <w:sz w:val="28"/>
          <w:szCs w:val="24"/>
        </w:rPr>
        <w:t>дня истечения первых 3 (трех) месяцев хранения (включительно)</w:t>
      </w:r>
      <w:r>
        <w:rPr>
          <w:rFonts w:eastAsia="Times New Roman"/>
          <w:sz w:val="28"/>
          <w:szCs w:val="24"/>
        </w:rPr>
        <w:t xml:space="preserve"> - </w:t>
      </w:r>
      <w:r w:rsidRPr="00A34608">
        <w:rPr>
          <w:rFonts w:eastAsia="Times New Roman"/>
          <w:sz w:val="28"/>
          <w:szCs w:val="24"/>
        </w:rPr>
        <w:t>исходя из фиксированной процентной ставки (в процентах годовых) в размере</w:t>
      </w:r>
      <w:r>
        <w:rPr>
          <w:color w:val="000000"/>
          <w:sz w:val="28"/>
          <w:szCs w:val="28"/>
        </w:rPr>
        <w:t xml:space="preserve"> 8,0% годовых, </w:t>
      </w:r>
      <w:r w:rsidRPr="00A34608">
        <w:rPr>
          <w:rFonts w:eastAsia="Times New Roman"/>
          <w:sz w:val="28"/>
          <w:szCs w:val="24"/>
        </w:rPr>
        <w:t xml:space="preserve">после дня истечения первых 3 (трех) месяцев хранения </w:t>
      </w:r>
      <w:r>
        <w:rPr>
          <w:rFonts w:eastAsia="Times New Roman"/>
          <w:sz w:val="28"/>
          <w:szCs w:val="24"/>
        </w:rPr>
        <w:t>-</w:t>
      </w:r>
      <w:r w:rsidRPr="00A34608">
        <w:rPr>
          <w:rFonts w:eastAsia="Times New Roman"/>
          <w:sz w:val="28"/>
          <w:szCs w:val="24"/>
        </w:rPr>
        <w:t xml:space="preserve"> исходя из переменной годовой процентной ставки </w:t>
      </w:r>
      <w:r w:rsidRPr="004A05CB">
        <w:rPr>
          <w:color w:val="000000"/>
          <w:sz w:val="28"/>
          <w:szCs w:val="28"/>
        </w:rPr>
        <w:t>в размере</w:t>
      </w:r>
      <w:r>
        <w:rPr>
          <w:color w:val="000000"/>
          <w:sz w:val="28"/>
          <w:szCs w:val="28"/>
        </w:rPr>
        <w:t xml:space="preserve"> ставка кредита овернайт Центрального банка Российской Федерации плюс 2 процентных пункта;</w:t>
      </w:r>
    </w:p>
    <w:p w:rsidR="00DB089E" w:rsidRPr="00DB089E" w:rsidRDefault="00BE6859" w:rsidP="00CA21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срок хранения 36 месяцев - до </w:t>
      </w:r>
      <w:r w:rsidRPr="00A34608">
        <w:rPr>
          <w:rFonts w:eastAsia="Times New Roman"/>
          <w:sz w:val="28"/>
          <w:szCs w:val="24"/>
        </w:rPr>
        <w:t>дня истечения первых 3 (трех) месяцев хранения (включительно)</w:t>
      </w:r>
      <w:r>
        <w:rPr>
          <w:rFonts w:eastAsia="Times New Roman"/>
          <w:sz w:val="28"/>
          <w:szCs w:val="24"/>
        </w:rPr>
        <w:t xml:space="preserve"> - </w:t>
      </w:r>
      <w:r w:rsidRPr="00A34608">
        <w:rPr>
          <w:rFonts w:eastAsia="Times New Roman"/>
          <w:sz w:val="28"/>
          <w:szCs w:val="24"/>
        </w:rPr>
        <w:t>исходя из фиксированной процентной ставки (в процентах годовых) в размере</w:t>
      </w:r>
      <w:r>
        <w:rPr>
          <w:color w:val="000000"/>
          <w:sz w:val="28"/>
          <w:szCs w:val="28"/>
        </w:rPr>
        <w:t xml:space="preserve"> 8,2% годовых, </w:t>
      </w:r>
      <w:r w:rsidRPr="00A34608">
        <w:rPr>
          <w:rFonts w:eastAsia="Times New Roman"/>
          <w:sz w:val="28"/>
          <w:szCs w:val="24"/>
        </w:rPr>
        <w:t xml:space="preserve">после дня истечения первых 3 </w:t>
      </w:r>
      <w:r w:rsidRPr="00A34608">
        <w:rPr>
          <w:rFonts w:eastAsia="Times New Roman"/>
          <w:sz w:val="28"/>
          <w:szCs w:val="24"/>
        </w:rPr>
        <w:lastRenderedPageBreak/>
        <w:t xml:space="preserve">(трех) месяцев хранения </w:t>
      </w:r>
      <w:r>
        <w:rPr>
          <w:rFonts w:eastAsia="Times New Roman"/>
          <w:sz w:val="28"/>
          <w:szCs w:val="24"/>
        </w:rPr>
        <w:t>-</w:t>
      </w:r>
      <w:r w:rsidRPr="00A34608">
        <w:rPr>
          <w:rFonts w:eastAsia="Times New Roman"/>
          <w:sz w:val="28"/>
          <w:szCs w:val="24"/>
        </w:rPr>
        <w:t xml:space="preserve"> исходя из переменной годовой процентной ставки </w:t>
      </w:r>
      <w:r w:rsidRPr="004A05CB">
        <w:rPr>
          <w:color w:val="000000"/>
          <w:sz w:val="28"/>
          <w:szCs w:val="28"/>
        </w:rPr>
        <w:t>в размере</w:t>
      </w:r>
      <w:r>
        <w:rPr>
          <w:color w:val="000000"/>
          <w:sz w:val="28"/>
          <w:szCs w:val="28"/>
        </w:rPr>
        <w:t xml:space="preserve"> ставка кредита овернайт Центрального банка Российской Федерации плюс 2,2 процентного пункта.</w:t>
      </w:r>
    </w:p>
    <w:p w:rsidR="00A85126" w:rsidRDefault="00B120C9" w:rsidP="00ED49B2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 w:rsidRPr="004A05CB">
        <w:rPr>
          <w:color w:val="000000"/>
          <w:sz w:val="28"/>
          <w:szCs w:val="28"/>
        </w:rPr>
        <w:t>2</w:t>
      </w:r>
      <w:r w:rsidR="00DB089E" w:rsidRPr="00DB089E">
        <w:rPr>
          <w:color w:val="000000"/>
          <w:sz w:val="28"/>
          <w:szCs w:val="28"/>
        </w:rPr>
        <w:t xml:space="preserve">. </w:t>
      </w:r>
      <w:r w:rsidR="000B2F2C" w:rsidRPr="00DB089E">
        <w:rPr>
          <w:color w:val="000000"/>
          <w:sz w:val="28"/>
          <w:szCs w:val="28"/>
        </w:rPr>
        <w:t>Условия, изложенные</w:t>
      </w:r>
      <w:r w:rsidR="000B2F2C" w:rsidRPr="00D3620F">
        <w:rPr>
          <w:sz w:val="28"/>
          <w:szCs w:val="28"/>
        </w:rPr>
        <w:t xml:space="preserve"> в пункте 1 настоящей публичной о</w:t>
      </w:r>
      <w:r w:rsidR="00ED49B2">
        <w:rPr>
          <w:sz w:val="28"/>
          <w:szCs w:val="28"/>
        </w:rPr>
        <w:t xml:space="preserve">ферты (предложения) применяются </w:t>
      </w:r>
      <w:r w:rsidR="000B2F2C">
        <w:rPr>
          <w:sz w:val="28"/>
          <w:szCs w:val="28"/>
        </w:rPr>
        <w:t>в отношении вкладов, по которым не начисляется пониженная процентная ставка</w:t>
      </w:r>
      <w:r w:rsidR="00A85126">
        <w:rPr>
          <w:sz w:val="28"/>
          <w:szCs w:val="28"/>
        </w:rPr>
        <w:t xml:space="preserve"> в соответствии с условиями соответствующего договора срочного безотзывного банковск</w:t>
      </w:r>
      <w:r w:rsidR="00ED49B2">
        <w:rPr>
          <w:sz w:val="28"/>
          <w:szCs w:val="28"/>
        </w:rPr>
        <w:t xml:space="preserve">ого вклада в </w:t>
      </w:r>
      <w:r w:rsidR="00AF1EB0">
        <w:rPr>
          <w:sz w:val="28"/>
          <w:szCs w:val="28"/>
        </w:rPr>
        <w:t xml:space="preserve">российских </w:t>
      </w:r>
      <w:r w:rsidR="00ED49B2">
        <w:rPr>
          <w:sz w:val="28"/>
          <w:szCs w:val="28"/>
        </w:rPr>
        <w:t>рублях.</w:t>
      </w:r>
    </w:p>
    <w:p w:rsidR="00B120C9" w:rsidRDefault="00B120C9" w:rsidP="00ED49B2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 w:rsidRPr="004A05CB">
        <w:rPr>
          <w:sz w:val="28"/>
          <w:szCs w:val="28"/>
        </w:rPr>
        <w:t>3</w:t>
      </w:r>
      <w:r w:rsidR="00DB089E">
        <w:rPr>
          <w:sz w:val="28"/>
          <w:szCs w:val="28"/>
        </w:rPr>
        <w:t xml:space="preserve">. Акцептом настоящей публичной оферты (предложения) является </w:t>
      </w:r>
      <w:r>
        <w:rPr>
          <w:sz w:val="28"/>
          <w:szCs w:val="28"/>
        </w:rPr>
        <w:t>первое</w:t>
      </w:r>
      <w:r w:rsidRPr="004A05CB">
        <w:rPr>
          <w:sz w:val="28"/>
          <w:szCs w:val="28"/>
        </w:rPr>
        <w:t xml:space="preserve"> </w:t>
      </w:r>
      <w:r w:rsidR="00DB089E">
        <w:rPr>
          <w:sz w:val="28"/>
          <w:szCs w:val="28"/>
        </w:rPr>
        <w:t xml:space="preserve">получение вкладчиком процентов по вкладу, </w:t>
      </w:r>
      <w:r>
        <w:rPr>
          <w:sz w:val="28"/>
          <w:szCs w:val="28"/>
        </w:rPr>
        <w:t>начисленных в соответствии с пунктом 1 настоящей публичной оферты (предложения).</w:t>
      </w:r>
    </w:p>
    <w:p w:rsidR="00B120C9" w:rsidRDefault="00B120C9" w:rsidP="00ED49B2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Иные условия договоров </w:t>
      </w:r>
      <w:r w:rsidRPr="008776CE">
        <w:rPr>
          <w:sz w:val="28"/>
          <w:szCs w:val="28"/>
        </w:rPr>
        <w:t>срочны</w:t>
      </w:r>
      <w:r>
        <w:rPr>
          <w:sz w:val="28"/>
          <w:szCs w:val="28"/>
        </w:rPr>
        <w:t>х</w:t>
      </w:r>
      <w:r w:rsidRPr="008776CE">
        <w:rPr>
          <w:sz w:val="28"/>
          <w:szCs w:val="28"/>
        </w:rPr>
        <w:t xml:space="preserve"> безотзывны</w:t>
      </w:r>
      <w:r>
        <w:rPr>
          <w:sz w:val="28"/>
          <w:szCs w:val="28"/>
        </w:rPr>
        <w:t>х</w:t>
      </w:r>
      <w:r w:rsidRPr="008776CE">
        <w:rPr>
          <w:sz w:val="28"/>
          <w:szCs w:val="28"/>
        </w:rPr>
        <w:t xml:space="preserve"> банковски</w:t>
      </w:r>
      <w:r>
        <w:rPr>
          <w:sz w:val="28"/>
          <w:szCs w:val="28"/>
        </w:rPr>
        <w:t>х</w:t>
      </w:r>
      <w:r w:rsidRPr="008776CE">
        <w:rPr>
          <w:sz w:val="28"/>
          <w:szCs w:val="28"/>
        </w:rPr>
        <w:t xml:space="preserve"> вклад</w:t>
      </w:r>
      <w:r>
        <w:rPr>
          <w:sz w:val="28"/>
          <w:szCs w:val="28"/>
        </w:rPr>
        <w:t>ов</w:t>
      </w:r>
      <w:r w:rsidRPr="008776CE">
        <w:rPr>
          <w:sz w:val="28"/>
          <w:szCs w:val="28"/>
        </w:rPr>
        <w:t xml:space="preserve"> в </w:t>
      </w:r>
      <w:r w:rsidR="00AF1EB0">
        <w:rPr>
          <w:sz w:val="28"/>
          <w:szCs w:val="28"/>
        </w:rPr>
        <w:t>российских</w:t>
      </w:r>
      <w:r w:rsidR="00AF1EB0" w:rsidRPr="008776CE">
        <w:rPr>
          <w:sz w:val="28"/>
          <w:szCs w:val="28"/>
        </w:rPr>
        <w:t xml:space="preserve"> </w:t>
      </w:r>
      <w:r w:rsidRPr="008776CE">
        <w:rPr>
          <w:sz w:val="28"/>
          <w:szCs w:val="28"/>
        </w:rPr>
        <w:t xml:space="preserve">рублях </w:t>
      </w:r>
      <w:r w:rsidR="00AF1EB0">
        <w:rPr>
          <w:color w:val="000000"/>
          <w:sz w:val="28"/>
          <w:szCs w:val="28"/>
        </w:rPr>
        <w:t>"Классик Безотзывный свыше года", "Детский", "</w:t>
      </w:r>
      <w:proofErr w:type="spellStart"/>
      <w:r w:rsidR="00AF1EB0">
        <w:rPr>
          <w:color w:val="000000"/>
          <w:sz w:val="28"/>
          <w:szCs w:val="28"/>
        </w:rPr>
        <w:t>Беларусбанк-онл@йн</w:t>
      </w:r>
      <w:proofErr w:type="spellEnd"/>
      <w:r w:rsidR="00AF1EB0">
        <w:rPr>
          <w:color w:val="000000"/>
          <w:sz w:val="28"/>
          <w:szCs w:val="28"/>
        </w:rPr>
        <w:t>" (на срок 18 месяцев, 24 месяца, 36 месяцев)</w:t>
      </w:r>
      <w:r>
        <w:rPr>
          <w:color w:val="000000"/>
          <w:sz w:val="28"/>
          <w:szCs w:val="28"/>
        </w:rPr>
        <w:t xml:space="preserve"> продолжают действовать в прежней редакции.</w:t>
      </w:r>
    </w:p>
    <w:p w:rsidR="00DB089E" w:rsidRDefault="00DB089E" w:rsidP="000A31A6">
      <w:pPr>
        <w:widowControl/>
        <w:ind w:firstLine="720"/>
        <w:jc w:val="both"/>
        <w:rPr>
          <w:color w:val="000000"/>
          <w:sz w:val="28"/>
          <w:szCs w:val="28"/>
        </w:rPr>
      </w:pPr>
    </w:p>
    <w:p w:rsidR="001040E3" w:rsidRDefault="001040E3" w:rsidP="008B5515">
      <w:pPr>
        <w:shd w:val="clear" w:color="auto" w:fill="FFFFFF"/>
        <w:jc w:val="both"/>
        <w:rPr>
          <w:sz w:val="28"/>
          <w:szCs w:val="28"/>
        </w:rPr>
      </w:pPr>
    </w:p>
    <w:p w:rsidR="008B5515" w:rsidRPr="00944FCF" w:rsidRDefault="008B5515" w:rsidP="00DC0020">
      <w:pPr>
        <w:rPr>
          <w:sz w:val="28"/>
          <w:szCs w:val="28"/>
        </w:rPr>
      </w:pPr>
    </w:p>
    <w:sectPr w:rsidR="008B5515" w:rsidRPr="00944FCF" w:rsidSect="004C7846">
      <w:pgSz w:w="11909" w:h="16834"/>
      <w:pgMar w:top="709" w:right="538" w:bottom="720" w:left="17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26A"/>
    <w:multiLevelType w:val="singleLevel"/>
    <w:tmpl w:val="7CAE92A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3CD47A8"/>
    <w:multiLevelType w:val="singleLevel"/>
    <w:tmpl w:val="7CAE92A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D53037"/>
    <w:multiLevelType w:val="singleLevel"/>
    <w:tmpl w:val="C8DC1536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996309"/>
    <w:multiLevelType w:val="hybridMultilevel"/>
    <w:tmpl w:val="25D81FA0"/>
    <w:lvl w:ilvl="0" w:tplc="603C64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556041"/>
    <w:multiLevelType w:val="multilevel"/>
    <w:tmpl w:val="E9389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65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  <w:color w:val="auto"/>
      </w:rPr>
    </w:lvl>
  </w:abstractNum>
  <w:abstractNum w:abstractNumId="5" w15:restartNumberingAfterBreak="0">
    <w:nsid w:val="61FE10C5"/>
    <w:multiLevelType w:val="multilevel"/>
    <w:tmpl w:val="28C2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6" w15:restartNumberingAfterBreak="0">
    <w:nsid w:val="63743472"/>
    <w:multiLevelType w:val="multilevel"/>
    <w:tmpl w:val="4E4E75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7" w15:restartNumberingAfterBreak="0">
    <w:nsid w:val="72102F10"/>
    <w:multiLevelType w:val="singleLevel"/>
    <w:tmpl w:val="7CAE92A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73"/>
    <w:rsid w:val="00030187"/>
    <w:rsid w:val="00050987"/>
    <w:rsid w:val="00054662"/>
    <w:rsid w:val="000579EF"/>
    <w:rsid w:val="00060BBD"/>
    <w:rsid w:val="00060CD3"/>
    <w:rsid w:val="00062085"/>
    <w:rsid w:val="000A31A6"/>
    <w:rsid w:val="000B2F2C"/>
    <w:rsid w:val="000C006A"/>
    <w:rsid w:val="000C05A4"/>
    <w:rsid w:val="000E7EA8"/>
    <w:rsid w:val="001040E3"/>
    <w:rsid w:val="00120914"/>
    <w:rsid w:val="00154BF0"/>
    <w:rsid w:val="00164DD6"/>
    <w:rsid w:val="00186E76"/>
    <w:rsid w:val="00190E09"/>
    <w:rsid w:val="00192987"/>
    <w:rsid w:val="001E18B4"/>
    <w:rsid w:val="00204231"/>
    <w:rsid w:val="00207B6E"/>
    <w:rsid w:val="0021100A"/>
    <w:rsid w:val="002153E4"/>
    <w:rsid w:val="0022496C"/>
    <w:rsid w:val="0023229F"/>
    <w:rsid w:val="00241582"/>
    <w:rsid w:val="0028238E"/>
    <w:rsid w:val="00291E9B"/>
    <w:rsid w:val="002B7809"/>
    <w:rsid w:val="002D742A"/>
    <w:rsid w:val="002E23CD"/>
    <w:rsid w:val="002F70B5"/>
    <w:rsid w:val="00356467"/>
    <w:rsid w:val="003B5861"/>
    <w:rsid w:val="003C39BD"/>
    <w:rsid w:val="003C75A9"/>
    <w:rsid w:val="003D6E73"/>
    <w:rsid w:val="003E00FA"/>
    <w:rsid w:val="003E5508"/>
    <w:rsid w:val="003F5E45"/>
    <w:rsid w:val="003F73D6"/>
    <w:rsid w:val="004032D7"/>
    <w:rsid w:val="00461D14"/>
    <w:rsid w:val="00464F1B"/>
    <w:rsid w:val="00470FC5"/>
    <w:rsid w:val="0047763B"/>
    <w:rsid w:val="004859B3"/>
    <w:rsid w:val="00486B38"/>
    <w:rsid w:val="004A05CB"/>
    <w:rsid w:val="004B3A31"/>
    <w:rsid w:val="004B479D"/>
    <w:rsid w:val="004C7846"/>
    <w:rsid w:val="004D036F"/>
    <w:rsid w:val="004F32DB"/>
    <w:rsid w:val="00537C44"/>
    <w:rsid w:val="00542C75"/>
    <w:rsid w:val="00572FC9"/>
    <w:rsid w:val="005848A0"/>
    <w:rsid w:val="005A57A3"/>
    <w:rsid w:val="005B076D"/>
    <w:rsid w:val="005B443A"/>
    <w:rsid w:val="005B547B"/>
    <w:rsid w:val="005E7EFF"/>
    <w:rsid w:val="00612D81"/>
    <w:rsid w:val="00644B8B"/>
    <w:rsid w:val="00646F49"/>
    <w:rsid w:val="006A6AEE"/>
    <w:rsid w:val="006C46E2"/>
    <w:rsid w:val="006E7DCC"/>
    <w:rsid w:val="006F4CC7"/>
    <w:rsid w:val="00705A28"/>
    <w:rsid w:val="00705C1D"/>
    <w:rsid w:val="00713654"/>
    <w:rsid w:val="00716FF2"/>
    <w:rsid w:val="0072017E"/>
    <w:rsid w:val="0075191B"/>
    <w:rsid w:val="00782750"/>
    <w:rsid w:val="00784573"/>
    <w:rsid w:val="00790862"/>
    <w:rsid w:val="0079680F"/>
    <w:rsid w:val="007C2A58"/>
    <w:rsid w:val="007C3728"/>
    <w:rsid w:val="007E6FE4"/>
    <w:rsid w:val="007F68C3"/>
    <w:rsid w:val="00834F91"/>
    <w:rsid w:val="0085441C"/>
    <w:rsid w:val="008A379D"/>
    <w:rsid w:val="008B5515"/>
    <w:rsid w:val="008B5A34"/>
    <w:rsid w:val="008C5ECE"/>
    <w:rsid w:val="008E3EBE"/>
    <w:rsid w:val="008F64B9"/>
    <w:rsid w:val="0091212B"/>
    <w:rsid w:val="00941C95"/>
    <w:rsid w:val="00944FCF"/>
    <w:rsid w:val="00982411"/>
    <w:rsid w:val="00990761"/>
    <w:rsid w:val="009C3A8F"/>
    <w:rsid w:val="009C5074"/>
    <w:rsid w:val="009C52D6"/>
    <w:rsid w:val="009C6864"/>
    <w:rsid w:val="009D3A39"/>
    <w:rsid w:val="009F6261"/>
    <w:rsid w:val="00A157CD"/>
    <w:rsid w:val="00A169FC"/>
    <w:rsid w:val="00A1719E"/>
    <w:rsid w:val="00A40E5D"/>
    <w:rsid w:val="00A447C9"/>
    <w:rsid w:val="00A572AD"/>
    <w:rsid w:val="00A62BCD"/>
    <w:rsid w:val="00A85126"/>
    <w:rsid w:val="00A92A7D"/>
    <w:rsid w:val="00AA09C9"/>
    <w:rsid w:val="00AA2856"/>
    <w:rsid w:val="00AD42CB"/>
    <w:rsid w:val="00AD7F5D"/>
    <w:rsid w:val="00AE7AA4"/>
    <w:rsid w:val="00AF1EB0"/>
    <w:rsid w:val="00B06FFF"/>
    <w:rsid w:val="00B10FC1"/>
    <w:rsid w:val="00B120C9"/>
    <w:rsid w:val="00B2492A"/>
    <w:rsid w:val="00B305F9"/>
    <w:rsid w:val="00B34C79"/>
    <w:rsid w:val="00BA7DD7"/>
    <w:rsid w:val="00BB0D1A"/>
    <w:rsid w:val="00BB2072"/>
    <w:rsid w:val="00BC3944"/>
    <w:rsid w:val="00BC3B13"/>
    <w:rsid w:val="00BE6859"/>
    <w:rsid w:val="00C1222B"/>
    <w:rsid w:val="00C15E8A"/>
    <w:rsid w:val="00C16686"/>
    <w:rsid w:val="00C2788F"/>
    <w:rsid w:val="00C36095"/>
    <w:rsid w:val="00C666AD"/>
    <w:rsid w:val="00C96CC3"/>
    <w:rsid w:val="00CA21C1"/>
    <w:rsid w:val="00CA522F"/>
    <w:rsid w:val="00CB37A8"/>
    <w:rsid w:val="00CF029D"/>
    <w:rsid w:val="00CF20FB"/>
    <w:rsid w:val="00D03F3B"/>
    <w:rsid w:val="00D053F2"/>
    <w:rsid w:val="00D14901"/>
    <w:rsid w:val="00D340F2"/>
    <w:rsid w:val="00D3620F"/>
    <w:rsid w:val="00D56EE9"/>
    <w:rsid w:val="00D71E72"/>
    <w:rsid w:val="00D83C6A"/>
    <w:rsid w:val="00DB089E"/>
    <w:rsid w:val="00DC0020"/>
    <w:rsid w:val="00DC38E9"/>
    <w:rsid w:val="00DC5498"/>
    <w:rsid w:val="00DE389A"/>
    <w:rsid w:val="00DE7541"/>
    <w:rsid w:val="00E41868"/>
    <w:rsid w:val="00E55FCD"/>
    <w:rsid w:val="00E56FE5"/>
    <w:rsid w:val="00EA58AF"/>
    <w:rsid w:val="00EC4051"/>
    <w:rsid w:val="00ED49B2"/>
    <w:rsid w:val="00F025D7"/>
    <w:rsid w:val="00F10D0F"/>
    <w:rsid w:val="00F66955"/>
    <w:rsid w:val="00F76CD8"/>
    <w:rsid w:val="00F8188D"/>
    <w:rsid w:val="00F92D3C"/>
    <w:rsid w:val="00F93F7F"/>
    <w:rsid w:val="00FA402F"/>
    <w:rsid w:val="00FA613D"/>
    <w:rsid w:val="00FC4644"/>
    <w:rsid w:val="00FF1BF5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1E346"/>
  <w14:defaultImageDpi w14:val="0"/>
  <w15:docId w15:val="{9D75EF08-ECAA-4E4D-9B27-9C8268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E7DCC"/>
    <w:pPr>
      <w:keepNext/>
      <w:widowControl/>
      <w:suppressAutoHyphens/>
      <w:autoSpaceDE/>
      <w:autoSpaceDN/>
      <w:adjustRightInd/>
      <w:jc w:val="center"/>
      <w:outlineLvl w:val="0"/>
    </w:pPr>
    <w:rPr>
      <w:rFonts w:eastAsia="Times New Roman" w:cs="Arial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DCC"/>
    <w:rPr>
      <w:rFonts w:ascii="Times New Roman" w:eastAsia="Times New Roman" w:hAnsi="Times New Roman" w:cs="Arial"/>
      <w:bCs/>
      <w:sz w:val="28"/>
      <w:szCs w:val="32"/>
    </w:rPr>
  </w:style>
  <w:style w:type="paragraph" w:customStyle="1" w:styleId="14">
    <w:name w:val="Основной 14"/>
    <w:basedOn w:val="a"/>
    <w:link w:val="140"/>
    <w:rsid w:val="006E7DCC"/>
    <w:pPr>
      <w:widowControl/>
      <w:suppressAutoHyphens/>
      <w:autoSpaceDE/>
      <w:autoSpaceDN/>
      <w:adjustRightInd/>
      <w:jc w:val="both"/>
    </w:pPr>
    <w:rPr>
      <w:rFonts w:eastAsia="Times New Roman"/>
      <w:sz w:val="28"/>
      <w:szCs w:val="24"/>
    </w:rPr>
  </w:style>
  <w:style w:type="paragraph" w:customStyle="1" w:styleId="141">
    <w:name w:val="Основной 14ц"/>
    <w:basedOn w:val="14"/>
    <w:rsid w:val="006E7DCC"/>
    <w:pPr>
      <w:jc w:val="center"/>
    </w:pPr>
  </w:style>
  <w:style w:type="paragraph" w:customStyle="1" w:styleId="3">
    <w:name w:val="Утверждено 3"/>
    <w:basedOn w:val="a"/>
    <w:next w:val="14"/>
    <w:rsid w:val="006E7DCC"/>
    <w:pPr>
      <w:widowControl/>
      <w:autoSpaceDE/>
      <w:autoSpaceDN/>
      <w:adjustRightInd/>
      <w:spacing w:before="160"/>
      <w:ind w:left="5670"/>
    </w:pPr>
    <w:rPr>
      <w:rFonts w:eastAsia="Times New Roman"/>
      <w:sz w:val="28"/>
      <w:szCs w:val="24"/>
    </w:rPr>
  </w:style>
  <w:style w:type="paragraph" w:customStyle="1" w:styleId="2">
    <w:name w:val="Утверждено 2"/>
    <w:basedOn w:val="3"/>
    <w:next w:val="3"/>
    <w:rsid w:val="006E7DCC"/>
    <w:pPr>
      <w:spacing w:before="0" w:line="280" w:lineRule="exact"/>
    </w:pPr>
  </w:style>
  <w:style w:type="paragraph" w:customStyle="1" w:styleId="11">
    <w:name w:val="Утверждено 1"/>
    <w:basedOn w:val="a"/>
    <w:next w:val="2"/>
    <w:rsid w:val="006E7DCC"/>
    <w:pPr>
      <w:widowControl/>
      <w:autoSpaceDE/>
      <w:autoSpaceDN/>
      <w:adjustRightInd/>
      <w:spacing w:line="360" w:lineRule="auto"/>
      <w:ind w:left="5670"/>
    </w:pPr>
    <w:rPr>
      <w:rFonts w:eastAsia="Times New Roman"/>
      <w:sz w:val="28"/>
      <w:szCs w:val="24"/>
    </w:rPr>
  </w:style>
  <w:style w:type="character" w:customStyle="1" w:styleId="140">
    <w:name w:val="Основной 14 Знак"/>
    <w:link w:val="14"/>
    <w:rsid w:val="006E7DCC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Название 1"/>
    <w:basedOn w:val="14"/>
    <w:rsid w:val="006E7DCC"/>
    <w:pPr>
      <w:spacing w:line="280" w:lineRule="exact"/>
      <w:ind w:right="5500"/>
    </w:pPr>
  </w:style>
  <w:style w:type="character" w:styleId="a3">
    <w:name w:val="Hyperlink"/>
    <w:rsid w:val="0047763B"/>
    <w:rPr>
      <w:color w:val="0000FF"/>
      <w:u w:val="single"/>
    </w:rPr>
  </w:style>
  <w:style w:type="table" w:styleId="a4">
    <w:name w:val="Table Grid"/>
    <w:basedOn w:val="a1"/>
    <w:uiPriority w:val="39"/>
    <w:rsid w:val="00F0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7C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07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761"/>
    <w:rPr>
      <w:rFonts w:ascii="Segoe UI" w:hAnsi="Segoe UI" w:cs="Segoe UI"/>
      <w:sz w:val="18"/>
      <w:szCs w:val="18"/>
    </w:rPr>
  </w:style>
  <w:style w:type="character" w:customStyle="1" w:styleId="small">
    <w:name w:val="small"/>
    <w:basedOn w:val="a0"/>
    <w:rsid w:val="00FA402F"/>
  </w:style>
  <w:style w:type="paragraph" w:customStyle="1" w:styleId="142">
    <w:name w:val="Основной 14+"/>
    <w:basedOn w:val="14"/>
    <w:link w:val="143"/>
    <w:rsid w:val="00BC3944"/>
    <w:pPr>
      <w:suppressAutoHyphens w:val="0"/>
      <w:ind w:firstLine="709"/>
    </w:pPr>
  </w:style>
  <w:style w:type="character" w:customStyle="1" w:styleId="143">
    <w:name w:val="Основной 14+ Знак"/>
    <w:link w:val="142"/>
    <w:rsid w:val="00BC394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2021-06-03T11:03:00Z</cp:lastPrinted>
  <dcterms:created xsi:type="dcterms:W3CDTF">2021-06-14T05:41:00Z</dcterms:created>
  <dcterms:modified xsi:type="dcterms:W3CDTF">2021-06-14T05:43:00Z</dcterms:modified>
</cp:coreProperties>
</file>