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D15" w:rsidRPr="00B6713D" w:rsidRDefault="00780D15" w:rsidP="001A6EAB">
      <w:pPr>
        <w:pStyle w:val="141"/>
        <w:rPr>
          <w:lang w:val="en-US"/>
        </w:rPr>
      </w:pPr>
      <w:bookmarkStart w:id="0" w:name="_GoBack"/>
      <w:bookmarkEnd w:id="0"/>
      <w:r w:rsidRPr="00B6713D">
        <w:rPr>
          <w:lang w:val="en-US"/>
        </w:rPr>
        <w:t>JOINT STOCK COMPANY “SAVINGS BANK “BELARUSBANK”</w:t>
      </w:r>
    </w:p>
    <w:p w:rsidR="00780D15" w:rsidRPr="00B6713D" w:rsidRDefault="00780D15" w:rsidP="00780D15">
      <w:pPr>
        <w:pStyle w:val="141"/>
        <w:rPr>
          <w:lang w:val="en-US"/>
        </w:rPr>
      </w:pPr>
      <w:r w:rsidRPr="00B6713D">
        <w:rPr>
          <w:lang w:val="en-US"/>
        </w:rPr>
        <w:t>Minsk</w:t>
      </w:r>
    </w:p>
    <w:p w:rsidR="00780D15" w:rsidRPr="00B6713D" w:rsidRDefault="00780D15" w:rsidP="00780D15">
      <w:pPr>
        <w:pStyle w:val="14"/>
        <w:rPr>
          <w:lang w:val="en-US"/>
        </w:rPr>
      </w:pPr>
    </w:p>
    <w:p w:rsidR="00780D15" w:rsidRPr="00B6713D" w:rsidRDefault="00780D15" w:rsidP="00780D15">
      <w:pPr>
        <w:pStyle w:val="14"/>
        <w:spacing w:line="120" w:lineRule="auto"/>
        <w:rPr>
          <w:lang w:val="en-US"/>
        </w:rPr>
      </w:pPr>
    </w:p>
    <w:p w:rsidR="00780D15" w:rsidRPr="00B6713D" w:rsidRDefault="00780D15" w:rsidP="00780D15">
      <w:pPr>
        <w:pStyle w:val="15"/>
        <w:suppressAutoHyphens/>
        <w:spacing w:line="480" w:lineRule="auto"/>
        <w:rPr>
          <w:lang w:val="en-US"/>
        </w:rPr>
      </w:pPr>
      <w:r w:rsidRPr="00B6713D">
        <w:rPr>
          <w:lang w:val="en-US"/>
        </w:rPr>
        <w:t>APPROVED</w:t>
      </w:r>
    </w:p>
    <w:p w:rsidR="00780D15" w:rsidRPr="00B6713D" w:rsidRDefault="00780D15" w:rsidP="00780D15">
      <w:pPr>
        <w:pStyle w:val="20"/>
        <w:suppressAutoHyphens/>
        <w:spacing w:line="216" w:lineRule="auto"/>
        <w:rPr>
          <w:lang w:val="en-US"/>
        </w:rPr>
      </w:pPr>
      <w:r w:rsidRPr="00B6713D">
        <w:rPr>
          <w:lang w:val="en-US"/>
        </w:rPr>
        <w:t>Minutes of Financial Committee Meeting of</w:t>
      </w:r>
    </w:p>
    <w:p w:rsidR="00780D15" w:rsidRPr="00B6713D" w:rsidRDefault="00780D15" w:rsidP="00780D15">
      <w:pPr>
        <w:pStyle w:val="20"/>
        <w:suppressAutoHyphens/>
        <w:spacing w:line="216" w:lineRule="auto"/>
        <w:rPr>
          <w:lang w:val="en-US"/>
        </w:rPr>
      </w:pPr>
      <w:proofErr w:type="spellStart"/>
      <w:r w:rsidRPr="00B6713D">
        <w:rPr>
          <w:lang w:val="en-US"/>
        </w:rPr>
        <w:t>Belarusbank</w:t>
      </w:r>
      <w:proofErr w:type="spellEnd"/>
    </w:p>
    <w:p w:rsidR="00780D15" w:rsidRPr="00B6713D" w:rsidRDefault="00132E1D" w:rsidP="00780D15">
      <w:pPr>
        <w:pStyle w:val="30"/>
        <w:suppressAutoHyphens/>
        <w:spacing w:before="100" w:beforeAutospacing="1"/>
        <w:rPr>
          <w:lang w:val="en-US"/>
        </w:rPr>
      </w:pPr>
      <w:proofErr w:type="gramStart"/>
      <w:r w:rsidRPr="00B6713D">
        <w:rPr>
          <w:lang w:val="en-US"/>
        </w:rPr>
        <w:t>01.11.2012  No</w:t>
      </w:r>
      <w:proofErr w:type="gramEnd"/>
      <w:r w:rsidRPr="00B6713D">
        <w:rPr>
          <w:lang w:val="en-US"/>
        </w:rPr>
        <w:t>. 214.4</w:t>
      </w:r>
    </w:p>
    <w:p w:rsidR="00780D15" w:rsidRPr="00B6713D" w:rsidRDefault="00780D15" w:rsidP="00780D15">
      <w:pPr>
        <w:pStyle w:val="14"/>
        <w:rPr>
          <w:lang w:val="en-US"/>
        </w:rPr>
      </w:pPr>
    </w:p>
    <w:p w:rsidR="00780D15" w:rsidRPr="00B6713D" w:rsidRDefault="00780D15" w:rsidP="00780D15">
      <w:pPr>
        <w:pStyle w:val="14"/>
        <w:spacing w:line="120" w:lineRule="auto"/>
        <w:rPr>
          <w:lang w:val="en-US"/>
        </w:rPr>
      </w:pPr>
    </w:p>
    <w:p w:rsidR="00780D15" w:rsidRPr="00B6713D" w:rsidRDefault="00780D15" w:rsidP="00780D15">
      <w:pPr>
        <w:pStyle w:val="1"/>
        <w:spacing w:line="480" w:lineRule="auto"/>
        <w:jc w:val="both"/>
        <w:rPr>
          <w:lang w:val="en-US"/>
        </w:rPr>
      </w:pPr>
      <w:r w:rsidRPr="00B6713D">
        <w:rPr>
          <w:lang w:val="en-US"/>
        </w:rPr>
        <w:t>AGREEMENT</w:t>
      </w:r>
    </w:p>
    <w:p w:rsidR="00780D15" w:rsidRPr="00B6713D" w:rsidRDefault="00505A02" w:rsidP="00F81218">
      <w:pPr>
        <w:pStyle w:val="16"/>
        <w:spacing w:line="211" w:lineRule="auto"/>
        <w:rPr>
          <w:lang w:val="en-US"/>
        </w:rPr>
      </w:pPr>
      <w:r w:rsidRPr="00B6713D">
        <w:rPr>
          <w:spacing w:val="-4"/>
          <w:lang w:val="en-US"/>
        </w:rPr>
        <w:t>Agreement of current (settlement) bank account</w:t>
      </w:r>
      <w:r w:rsidRPr="00B6713D">
        <w:rPr>
          <w:lang w:val="en-US"/>
        </w:rPr>
        <w:t xml:space="preserve"> in Belarusian rubles (Standard form)</w:t>
      </w:r>
    </w:p>
    <w:p w:rsidR="007E0A50" w:rsidRPr="00B6713D" w:rsidRDefault="007E0A50" w:rsidP="000C4CA9">
      <w:pPr>
        <w:pStyle w:val="21"/>
        <w:spacing w:line="216" w:lineRule="auto"/>
        <w:rPr>
          <w:spacing w:val="-2"/>
          <w:lang w:val="en-US"/>
        </w:rPr>
      </w:pPr>
    </w:p>
    <w:p w:rsidR="007E0A50" w:rsidRPr="00B6713D" w:rsidRDefault="007E0A50" w:rsidP="00F81218">
      <w:pPr>
        <w:pStyle w:val="16"/>
        <w:spacing w:line="211" w:lineRule="auto"/>
        <w:rPr>
          <w:lang w:val="en-US"/>
        </w:rPr>
      </w:pPr>
      <w:r w:rsidRPr="00B6713D">
        <w:rPr>
          <w:lang w:val="en-US"/>
        </w:rPr>
        <w:t>(Form 0602030022)</w:t>
      </w:r>
    </w:p>
    <w:p w:rsidR="0097199D" w:rsidRPr="00B6713D" w:rsidRDefault="0097199D" w:rsidP="0097199D">
      <w:pPr>
        <w:pStyle w:val="14"/>
        <w:rPr>
          <w:lang w:val="en-US"/>
        </w:rPr>
      </w:pPr>
    </w:p>
    <w:p w:rsidR="00495E34" w:rsidRPr="00B6713D" w:rsidRDefault="00495E34" w:rsidP="00F81218">
      <w:pPr>
        <w:pStyle w:val="16"/>
        <w:spacing w:line="211" w:lineRule="auto"/>
        <w:rPr>
          <w:lang w:val="en-US"/>
        </w:rPr>
      </w:pPr>
      <w:r w:rsidRPr="00B6713D">
        <w:rPr>
          <w:lang w:val="en-US"/>
        </w:rPr>
        <w:t>(As amended on 21.10.2025 and effective from 01.12.2025)</w:t>
      </w:r>
    </w:p>
    <w:p w:rsidR="00D90031" w:rsidRPr="00B6713D" w:rsidRDefault="00D90031" w:rsidP="00D90031">
      <w:pPr>
        <w:pStyle w:val="14"/>
        <w:rPr>
          <w:lang w:val="en-US"/>
        </w:rPr>
      </w:pPr>
    </w:p>
    <w:p w:rsidR="00D90031" w:rsidRPr="00B6713D" w:rsidRDefault="00D90031" w:rsidP="00D90031">
      <w:pPr>
        <w:pStyle w:val="14"/>
        <w:spacing w:line="120" w:lineRule="auto"/>
        <w:rPr>
          <w:lang w:val="en-US"/>
        </w:rPr>
      </w:pPr>
    </w:p>
    <w:p w:rsidR="00B77A30" w:rsidRPr="00B6713D" w:rsidRDefault="006D014F" w:rsidP="00AD5337">
      <w:pPr>
        <w:pStyle w:val="141"/>
        <w:keepNext/>
        <w:pageBreakBefore/>
        <w:spacing w:line="216" w:lineRule="auto"/>
        <w:rPr>
          <w:lang w:val="en-US"/>
        </w:rPr>
      </w:pPr>
      <w:r w:rsidRPr="00B6713D">
        <w:rPr>
          <w:lang w:val="en-US"/>
        </w:rPr>
        <w:lastRenderedPageBreak/>
        <w:t xml:space="preserve">AGREEMENT </w:t>
      </w:r>
      <w:r w:rsidR="00B77A30" w:rsidRPr="00B6713D">
        <w:rPr>
          <w:lang w:val="en-US"/>
        </w:rPr>
        <w:br/>
      </w:r>
      <w:r w:rsidRPr="00B6713D">
        <w:rPr>
          <w:lang w:val="en-US"/>
        </w:rPr>
        <w:t>of current (settlement) account </w:t>
      </w:r>
      <w:r w:rsidR="00B77A30" w:rsidRPr="00B6713D">
        <w:rPr>
          <w:color w:val="0000FF"/>
          <w:vertAlign w:val="superscript"/>
          <w:lang w:val="en-US"/>
        </w:rPr>
        <w:footnoteReference w:id="1"/>
      </w:r>
    </w:p>
    <w:p w:rsidR="00B77A30" w:rsidRPr="00B6713D" w:rsidRDefault="00B77A30" w:rsidP="00AD5337">
      <w:pPr>
        <w:pStyle w:val="141"/>
        <w:spacing w:line="216" w:lineRule="auto"/>
        <w:rPr>
          <w:lang w:val="en-US"/>
        </w:rPr>
      </w:pPr>
      <w:proofErr w:type="gramStart"/>
      <w:r w:rsidRPr="00B6713D">
        <w:rPr>
          <w:lang w:val="en-US"/>
        </w:rPr>
        <w:t>in</w:t>
      </w:r>
      <w:proofErr w:type="gramEnd"/>
      <w:r w:rsidRPr="00B6713D">
        <w:rPr>
          <w:lang w:val="en-US"/>
        </w:rPr>
        <w:t xml:space="preserve"> Belarusian rubles No_____________</w:t>
      </w:r>
    </w:p>
    <w:p w:rsidR="00B77A30" w:rsidRPr="00B6713D" w:rsidRDefault="00B77A30" w:rsidP="00AD5337">
      <w:pPr>
        <w:pStyle w:val="141"/>
        <w:spacing w:line="216" w:lineRule="auto"/>
        <w:rPr>
          <w:lang w:val="en-US"/>
        </w:rPr>
      </w:pPr>
      <w:r w:rsidRPr="00B6713D">
        <w:rPr>
          <w:lang w:val="en-US"/>
        </w:rPr>
        <w:t>(Standard form) </w:t>
      </w:r>
      <w:r w:rsidRPr="00B6713D">
        <w:rPr>
          <w:color w:val="0000FF"/>
          <w:vertAlign w:val="superscript"/>
          <w:lang w:val="en-US"/>
        </w:rPr>
        <w:footnoteReference w:id="2"/>
      </w:r>
    </w:p>
    <w:p w:rsidR="00B77A30" w:rsidRPr="00B6713D" w:rsidRDefault="00B77A30" w:rsidP="007D7281">
      <w:pPr>
        <w:pStyle w:val="14"/>
        <w:rPr>
          <w:lang w:val="en-US"/>
        </w:rPr>
      </w:pPr>
    </w:p>
    <w:p w:rsidR="00B77A30" w:rsidRPr="00B6713D" w:rsidRDefault="00B6713D" w:rsidP="00B6713D">
      <w:pPr>
        <w:pStyle w:val="14"/>
        <w:tabs>
          <w:tab w:val="left" w:pos="5387"/>
        </w:tabs>
        <w:rPr>
          <w:lang w:val="en-US"/>
        </w:rPr>
      </w:pPr>
      <w:r>
        <w:rPr>
          <w:lang w:val="en-US"/>
        </w:rPr>
        <w:t>City</w:t>
      </w:r>
      <w:r>
        <w:rPr>
          <w:lang w:val="en-US"/>
        </w:rPr>
        <w:tab/>
      </w:r>
      <w:r w:rsidR="00B77A30" w:rsidRPr="00B6713D">
        <w:rPr>
          <w:lang w:val="en-US"/>
        </w:rPr>
        <w:t>date ___ _________________ 20___</w:t>
      </w:r>
    </w:p>
    <w:p w:rsidR="00B77A30" w:rsidRPr="00B6713D" w:rsidRDefault="00B77A30" w:rsidP="006338F4">
      <w:pPr>
        <w:pStyle w:val="142"/>
        <w:spacing w:before="200"/>
        <w:rPr>
          <w:lang w:val="en-US"/>
        </w:rPr>
      </w:pPr>
      <w:r w:rsidRPr="00B6713D">
        <w:rPr>
          <w:lang w:val="en-US"/>
        </w:rPr>
        <w:t>Joint Stock Company “Savings Bank “</w:t>
      </w:r>
      <w:proofErr w:type="spellStart"/>
      <w:r w:rsidRPr="00B6713D">
        <w:rPr>
          <w:lang w:val="en-US"/>
        </w:rPr>
        <w:t>Belarusbank</w:t>
      </w:r>
      <w:proofErr w:type="spellEnd"/>
      <w:r w:rsidRPr="00B6713D">
        <w:rPr>
          <w:lang w:val="en-US"/>
        </w:rPr>
        <w:t>”, hereinafter referred to as "the Bank", represented by  ________________________________, acting on the basis of ____________________________, on the one part, and __________________________________________________________________,hereinafter referred to as “the Account Holder”, represented by  _______________________, acting on the basis of ___________________________, on the other part, and together referred to as "the Parties", have concluded this Agreement as follows:</w:t>
      </w:r>
    </w:p>
    <w:p w:rsidR="00B77A30" w:rsidRPr="00B6713D" w:rsidRDefault="00B77A30" w:rsidP="00B77A30">
      <w:pPr>
        <w:pStyle w:val="142"/>
        <w:rPr>
          <w:lang w:val="en-US"/>
        </w:rPr>
      </w:pPr>
    </w:p>
    <w:p w:rsidR="00B77A30" w:rsidRPr="00B6713D" w:rsidRDefault="00BB7C72" w:rsidP="00BB7C72">
      <w:pPr>
        <w:pStyle w:val="141"/>
        <w:keepNext/>
        <w:spacing w:after="280"/>
        <w:rPr>
          <w:szCs w:val="28"/>
          <w:lang w:val="en-US"/>
        </w:rPr>
      </w:pPr>
      <w:r w:rsidRPr="00B6713D">
        <w:rPr>
          <w:szCs w:val="28"/>
          <w:lang w:val="en-US"/>
        </w:rPr>
        <w:t>1. SUBJECT OF THE AGREEMENT</w:t>
      </w:r>
    </w:p>
    <w:p w:rsidR="00B77A30" w:rsidRPr="00B6713D" w:rsidRDefault="00B77A30" w:rsidP="00B77A30">
      <w:pPr>
        <w:pStyle w:val="142"/>
        <w:rPr>
          <w:lang w:val="en-US"/>
        </w:rPr>
      </w:pPr>
      <w:proofErr w:type="gramStart"/>
      <w:r w:rsidRPr="00B6713D">
        <w:rPr>
          <w:lang w:val="en-US"/>
        </w:rPr>
        <w:t>1.1. The Account Holder orders and the Bank assumes the obligations of opening (renewing a previously opened account) a current (settlement) bank account in Belarusian rubles (hereinafter “the account”) in order to keep funds, to credit the account with funds received in favor of the Account Holder (including the cases of management of accounts of subdivisions (branches, representative offices)) and to provide cash and settlement bank services to the Account Holder in accordance with this Agreement and the legislation of the Republic of Belarus.</w:t>
      </w:r>
      <w:proofErr w:type="gramEnd"/>
    </w:p>
    <w:p w:rsidR="00B77A30" w:rsidRPr="00B6713D" w:rsidRDefault="007D7281" w:rsidP="00B77A30">
      <w:pPr>
        <w:ind w:firstLine="709"/>
        <w:rPr>
          <w:szCs w:val="28"/>
          <w:lang w:val="en-US"/>
        </w:rPr>
      </w:pPr>
      <w:r w:rsidRPr="00B6713D">
        <w:rPr>
          <w:color w:val="0000FF"/>
          <w:szCs w:val="28"/>
          <w:vertAlign w:val="superscript"/>
          <w:lang w:val="en-US"/>
        </w:rPr>
        <w:footnoteReference w:id="3"/>
      </w:r>
      <w:r w:rsidR="00B77A30" w:rsidRPr="00B6713D">
        <w:rPr>
          <w:szCs w:val="28"/>
          <w:lang w:val="en-US"/>
        </w:rPr>
        <w:t xml:space="preserve">The Depositor pursuant to Decree of the President of the Republic of Belarus dated December 23, 2019 No. 475 "On Ensuring the Activities of State-funded Organizations" shall transfer the right to dispose of the funds held on his account opened in accordance with this agreement </w:t>
      </w:r>
      <w:r w:rsidR="00B6713D" w:rsidRPr="00B6713D">
        <w:rPr>
          <w:szCs w:val="28"/>
          <w:lang w:val="en-US"/>
        </w:rPr>
        <w:br/>
      </w:r>
      <w:r w:rsidR="00B77A30" w:rsidRPr="00B6713D">
        <w:rPr>
          <w:szCs w:val="28"/>
          <w:lang w:val="en-US"/>
        </w:rPr>
        <w:t>________________</w:t>
      </w:r>
      <w:r w:rsidR="00B6713D" w:rsidRPr="00B6713D">
        <w:rPr>
          <w:szCs w:val="28"/>
          <w:lang w:val="en-US"/>
        </w:rPr>
        <w:t>____________________________________________________</w:t>
      </w:r>
      <w:r w:rsidR="00B77A30" w:rsidRPr="00B6713D">
        <w:rPr>
          <w:szCs w:val="28"/>
          <w:lang w:val="en-US"/>
        </w:rPr>
        <w:t>.</w:t>
      </w:r>
    </w:p>
    <w:p w:rsidR="00B77A30" w:rsidRPr="00B6713D" w:rsidRDefault="00B77A30" w:rsidP="00E94246">
      <w:pPr>
        <w:spacing w:line="216" w:lineRule="auto"/>
        <w:jc w:val="center"/>
        <w:rPr>
          <w:sz w:val="24"/>
          <w:lang w:val="en-US"/>
        </w:rPr>
      </w:pPr>
      <w:r w:rsidRPr="00B6713D">
        <w:rPr>
          <w:sz w:val="24"/>
          <w:lang w:val="en-US"/>
        </w:rPr>
        <w:t>(</w:t>
      </w:r>
      <w:r w:rsidR="00B6713D" w:rsidRPr="00B6713D">
        <w:rPr>
          <w:sz w:val="24"/>
          <w:lang w:val="en-US"/>
        </w:rPr>
        <w:t>N</w:t>
      </w:r>
      <w:r w:rsidRPr="00B6713D">
        <w:rPr>
          <w:sz w:val="24"/>
          <w:lang w:val="en-US"/>
        </w:rPr>
        <w:t>ame of the center</w:t>
      </w:r>
      <w:r w:rsidRPr="00B6713D">
        <w:rPr>
          <w:color w:val="0000FF"/>
          <w:sz w:val="24"/>
          <w:vertAlign w:val="superscript"/>
          <w:lang w:val="en-US"/>
        </w:rPr>
        <w:footnoteReference w:id="4"/>
      </w:r>
      <w:r w:rsidRPr="00B6713D">
        <w:rPr>
          <w:sz w:val="24"/>
          <w:lang w:val="en-US"/>
        </w:rPr>
        <w:t>)</w:t>
      </w:r>
    </w:p>
    <w:p w:rsidR="00B6713D" w:rsidRDefault="00B6713D">
      <w:pPr>
        <w:suppressAutoHyphens w:val="0"/>
        <w:jc w:val="left"/>
        <w:rPr>
          <w:szCs w:val="28"/>
          <w:lang w:val="en-US"/>
        </w:rPr>
      </w:pPr>
      <w:r>
        <w:rPr>
          <w:szCs w:val="28"/>
          <w:lang w:val="en-US"/>
        </w:rPr>
        <w:br w:type="page"/>
      </w:r>
    </w:p>
    <w:p w:rsidR="00B77A30" w:rsidRPr="00B6713D" w:rsidRDefault="00B77A30" w:rsidP="00B77A30">
      <w:pPr>
        <w:ind w:firstLine="709"/>
        <w:rPr>
          <w:szCs w:val="28"/>
          <w:lang w:val="en-US"/>
        </w:rPr>
      </w:pPr>
      <w:r w:rsidRPr="00B6713D">
        <w:rPr>
          <w:szCs w:val="28"/>
          <w:lang w:val="en-US"/>
        </w:rPr>
        <w:lastRenderedPageBreak/>
        <w:t>To make settlements with funds held on the account, the signatures of authorized officers ______</w:t>
      </w:r>
      <w:r w:rsidR="00B6713D">
        <w:rPr>
          <w:szCs w:val="28"/>
          <w:lang w:val="en-US"/>
        </w:rPr>
        <w:t>______________________________</w:t>
      </w:r>
      <w:r w:rsidRPr="00B6713D">
        <w:rPr>
          <w:szCs w:val="28"/>
          <w:lang w:val="en-US"/>
        </w:rPr>
        <w:t xml:space="preserve">, in respect of which the Account </w:t>
      </w:r>
    </w:p>
    <w:p w:rsidR="00B77A30" w:rsidRPr="00B6713D" w:rsidRDefault="00B77A30" w:rsidP="00AF535F">
      <w:pPr>
        <w:spacing w:line="216" w:lineRule="auto"/>
        <w:ind w:right="4251"/>
        <w:jc w:val="center"/>
        <w:rPr>
          <w:sz w:val="24"/>
          <w:lang w:val="en-US"/>
        </w:rPr>
      </w:pPr>
      <w:r w:rsidRPr="00B6713D">
        <w:rPr>
          <w:sz w:val="24"/>
          <w:lang w:val="en-US"/>
        </w:rPr>
        <w:t>(</w:t>
      </w:r>
      <w:r w:rsidR="00B6713D">
        <w:rPr>
          <w:sz w:val="24"/>
          <w:lang w:val="en-US"/>
        </w:rPr>
        <w:t>N</w:t>
      </w:r>
      <w:r w:rsidRPr="00B6713D">
        <w:rPr>
          <w:sz w:val="24"/>
          <w:lang w:val="en-US"/>
        </w:rPr>
        <w:t>ame of the center</w:t>
      </w:r>
      <w:r w:rsidRPr="00B6713D">
        <w:rPr>
          <w:color w:val="0000FF"/>
          <w:sz w:val="24"/>
          <w:vertAlign w:val="superscript"/>
          <w:lang w:val="en-US"/>
        </w:rPr>
        <w:footnoteReference w:id="5"/>
      </w:r>
      <w:r w:rsidRPr="00B6713D">
        <w:rPr>
          <w:sz w:val="24"/>
          <w:lang w:val="en-US"/>
        </w:rPr>
        <w:t>)</w:t>
      </w:r>
    </w:p>
    <w:p w:rsidR="00B77A30" w:rsidRPr="00B6713D" w:rsidRDefault="00B77A30" w:rsidP="00B77A30">
      <w:pPr>
        <w:rPr>
          <w:szCs w:val="28"/>
          <w:lang w:val="en-US"/>
        </w:rPr>
      </w:pPr>
      <w:r w:rsidRPr="00B6713D">
        <w:rPr>
          <w:szCs w:val="28"/>
          <w:lang w:val="en-US"/>
        </w:rPr>
        <w:t>Holder has issued the power of attorneys for the right to dispose of funds, shall be included in the Account Holder's Specimen Signature Card (hereinafter – the Card).</w:t>
      </w:r>
    </w:p>
    <w:p w:rsidR="00B77A30" w:rsidRPr="00B6713D" w:rsidRDefault="00B77A30" w:rsidP="00B77A30">
      <w:pPr>
        <w:ind w:firstLine="709"/>
        <w:rPr>
          <w:szCs w:val="28"/>
          <w:lang w:val="en-US"/>
        </w:rPr>
      </w:pPr>
      <w:r w:rsidRPr="00B6713D">
        <w:rPr>
          <w:szCs w:val="28"/>
          <w:lang w:val="en-US"/>
        </w:rPr>
        <w:t>The Account Holder</w:t>
      </w:r>
      <w:r w:rsidRPr="00B6713D">
        <w:rPr>
          <w:spacing w:val="-2"/>
          <w:szCs w:val="20"/>
          <w:lang w:val="en-US"/>
        </w:rPr>
        <w:t xml:space="preserve"> is responsible for compliance with the legislation requirements of the Republic of Belarus on the procedure for settlements between legal entities and individual entrepreneurs in the Republic of Belarus when performing account transactions both by itself and by authorized </w:t>
      </w:r>
      <w:proofErr w:type="gramStart"/>
      <w:r w:rsidRPr="00B6713D">
        <w:rPr>
          <w:spacing w:val="-2"/>
          <w:szCs w:val="20"/>
          <w:lang w:val="en-US"/>
        </w:rPr>
        <w:t>officers</w:t>
      </w:r>
      <w:proofErr w:type="gramEnd"/>
      <w:r w:rsidRPr="00B6713D">
        <w:rPr>
          <w:szCs w:val="28"/>
          <w:lang w:val="en-US"/>
        </w:rPr>
        <w:t xml:space="preserve"> ____________________________</w:t>
      </w:r>
      <w:r w:rsidR="00B6713D">
        <w:rPr>
          <w:szCs w:val="28"/>
          <w:lang w:val="en-US"/>
        </w:rPr>
        <w:t>_______________</w:t>
      </w:r>
      <w:r w:rsidRPr="00B6713D">
        <w:rPr>
          <w:szCs w:val="28"/>
          <w:lang w:val="en-US"/>
        </w:rPr>
        <w:t>, included in the Signature Card</w:t>
      </w:r>
      <w:r w:rsidRPr="00B6713D">
        <w:rPr>
          <w:spacing w:val="-2"/>
          <w:szCs w:val="20"/>
          <w:lang w:val="en-US"/>
        </w:rPr>
        <w:t xml:space="preserve">. </w:t>
      </w:r>
    </w:p>
    <w:p w:rsidR="00B77A30" w:rsidRPr="00B6713D" w:rsidRDefault="00B77A30" w:rsidP="00B6713D">
      <w:pPr>
        <w:spacing w:line="216" w:lineRule="auto"/>
        <w:ind w:right="3117" w:firstLine="1701"/>
        <w:rPr>
          <w:sz w:val="24"/>
          <w:lang w:val="en-US"/>
        </w:rPr>
      </w:pPr>
      <w:r w:rsidRPr="00B6713D">
        <w:rPr>
          <w:sz w:val="24"/>
          <w:lang w:val="en-US"/>
        </w:rPr>
        <w:t>(</w:t>
      </w:r>
      <w:r w:rsidR="00B6713D" w:rsidRPr="00B6713D">
        <w:rPr>
          <w:sz w:val="24"/>
          <w:lang w:val="en-US"/>
        </w:rPr>
        <w:t>N</w:t>
      </w:r>
      <w:r w:rsidRPr="00B6713D">
        <w:rPr>
          <w:sz w:val="24"/>
          <w:lang w:val="en-US"/>
        </w:rPr>
        <w:t>ame of the center</w:t>
      </w:r>
      <w:r w:rsidRPr="00B6713D">
        <w:rPr>
          <w:rStyle w:val="aa"/>
          <w:color w:val="0000FF"/>
          <w:sz w:val="24"/>
          <w:lang w:val="en-US"/>
        </w:rPr>
        <w:footnoteReference w:id="6"/>
      </w:r>
      <w:r w:rsidRPr="00B6713D">
        <w:rPr>
          <w:sz w:val="24"/>
          <w:lang w:val="en-US"/>
        </w:rPr>
        <w:t>)</w:t>
      </w:r>
    </w:p>
    <w:p w:rsidR="00B77A30" w:rsidRPr="00B6713D" w:rsidRDefault="00B77A30" w:rsidP="00B77A30">
      <w:pPr>
        <w:pStyle w:val="142"/>
        <w:ind w:firstLine="0"/>
        <w:rPr>
          <w:lang w:val="en-US"/>
        </w:rPr>
      </w:pPr>
      <w:r w:rsidRPr="00B6713D">
        <w:rPr>
          <w:szCs w:val="28"/>
          <w:lang w:val="en-US"/>
        </w:rPr>
        <w:t>Account Holder.</w:t>
      </w:r>
    </w:p>
    <w:p w:rsidR="00B77A30" w:rsidRPr="00B6713D" w:rsidRDefault="00B77A30" w:rsidP="00221E95">
      <w:pPr>
        <w:pStyle w:val="142"/>
        <w:rPr>
          <w:lang w:val="en-US"/>
        </w:rPr>
      </w:pPr>
      <w:r w:rsidRPr="00B6713D">
        <w:rPr>
          <w:lang w:val="en-US"/>
        </w:rPr>
        <w:t xml:space="preserve">1.2. Currency exchange transactions are subject to the legislation of the Republic of Belarus, the Bank's internal regulations, separately concluded agreements and the Bank's conditions of currency exchange transactions. The conditions of currency exchange transactions are available at the Bank's corporate site www.belarusbank.by (hereinafter – the </w:t>
      </w:r>
      <w:proofErr w:type="gramStart"/>
      <w:r w:rsidRPr="00B6713D">
        <w:rPr>
          <w:lang w:val="en-US"/>
        </w:rPr>
        <w:t>Bank's</w:t>
      </w:r>
      <w:proofErr w:type="gramEnd"/>
      <w:r w:rsidRPr="00B6713D">
        <w:rPr>
          <w:lang w:val="en-US"/>
        </w:rPr>
        <w:t xml:space="preserve"> corporate website).</w:t>
      </w:r>
    </w:p>
    <w:p w:rsidR="00B77A30" w:rsidRPr="00B6713D" w:rsidRDefault="00B77A30" w:rsidP="00221E95">
      <w:pPr>
        <w:pStyle w:val="142"/>
        <w:rPr>
          <w:lang w:val="en-US"/>
        </w:rPr>
      </w:pPr>
      <w:r w:rsidRPr="00B6713D">
        <w:rPr>
          <w:lang w:val="en-US"/>
        </w:rPr>
        <w:t>The Account Holder confirms that as of the moment of conclusion of this Agreement, it is aware of the Conditions of foreign exchange transactions performance, agrees with them and undertakes to follow them.</w:t>
      </w:r>
    </w:p>
    <w:p w:rsidR="00B77A30" w:rsidRPr="00B6713D" w:rsidRDefault="00B77A30" w:rsidP="00221E95">
      <w:pPr>
        <w:pStyle w:val="142"/>
        <w:rPr>
          <w:lang w:val="en-US"/>
        </w:rPr>
      </w:pPr>
      <w:r w:rsidRPr="00B6713D">
        <w:rPr>
          <w:lang w:val="en-US"/>
        </w:rPr>
        <w:t>1.3. The Account Holder entitles the Bank to use any temporarily surplus funds in its account opened in accordance with this Agreement, and the Bank shall pay interest for the use of any funds in the account as determined by clause 4.2 hereof.</w:t>
      </w:r>
    </w:p>
    <w:p w:rsidR="00B77A30" w:rsidRPr="00B6713D" w:rsidRDefault="00B77A30" w:rsidP="00221E95">
      <w:pPr>
        <w:pStyle w:val="142"/>
        <w:rPr>
          <w:lang w:val="en-US"/>
        </w:rPr>
      </w:pPr>
      <w:proofErr w:type="gramStart"/>
      <w:r w:rsidRPr="00B6713D">
        <w:rPr>
          <w:lang w:val="en-US"/>
        </w:rPr>
        <w:t>1.4. The transactions other than opening and maintenance of account, settlement and cash bank services are performed by the Bank based on separate agreements</w:t>
      </w:r>
      <w:proofErr w:type="gramEnd"/>
      <w:r w:rsidRPr="00B6713D">
        <w:rPr>
          <w:lang w:val="en-US"/>
        </w:rPr>
        <w:t>.</w:t>
      </w:r>
    </w:p>
    <w:p w:rsidR="00B77A30" w:rsidRPr="00B6713D" w:rsidRDefault="00B77A30" w:rsidP="00221E95">
      <w:pPr>
        <w:pStyle w:val="142"/>
        <w:rPr>
          <w:lang w:val="en-US"/>
        </w:rPr>
      </w:pPr>
      <w:r w:rsidRPr="00B6713D">
        <w:rPr>
          <w:lang w:val="en-US"/>
        </w:rPr>
        <w:t xml:space="preserve">1.5. Methods of payment as well as the list of possible transactions and services provided by the Bank </w:t>
      </w:r>
      <w:proofErr w:type="gramStart"/>
      <w:r w:rsidRPr="00B6713D">
        <w:rPr>
          <w:lang w:val="en-US"/>
        </w:rPr>
        <w:t>shall be determined</w:t>
      </w:r>
      <w:proofErr w:type="gramEnd"/>
      <w:r w:rsidRPr="00B6713D">
        <w:rPr>
          <w:lang w:val="en-US"/>
        </w:rPr>
        <w:t xml:space="preserve"> by the legislation of the Republic of Belarus, internal regulations of the Bank and this Agreement.</w:t>
      </w:r>
    </w:p>
    <w:p w:rsidR="00B77A30" w:rsidRPr="00B6713D" w:rsidRDefault="00B77A30" w:rsidP="00221E95">
      <w:pPr>
        <w:pStyle w:val="142"/>
        <w:rPr>
          <w:lang w:val="en-US"/>
        </w:rPr>
      </w:pPr>
      <w:r w:rsidRPr="00B6713D">
        <w:rPr>
          <w:lang w:val="en-US"/>
        </w:rPr>
        <w:t>1.6. The obligation to submit the documents required for opening (closing, renewing of previously opened) accounts, as well as the responsibility for the completeness and reliability of the information contained therein, is assigned to the Account Holder.</w:t>
      </w:r>
    </w:p>
    <w:p w:rsidR="00E94246" w:rsidRPr="00B6713D" w:rsidRDefault="00E94246" w:rsidP="00E94246">
      <w:pPr>
        <w:pStyle w:val="142"/>
        <w:rPr>
          <w:lang w:val="en-US"/>
        </w:rPr>
      </w:pPr>
      <w:r w:rsidRPr="00B6713D">
        <w:rPr>
          <w:lang w:val="en-US"/>
        </w:rPr>
        <w:t>The Bank shall refuse to open an account to the Account Holder in any of the following cases:</w:t>
      </w:r>
    </w:p>
    <w:p w:rsidR="00E94246" w:rsidRPr="00B6713D" w:rsidRDefault="00E94246" w:rsidP="00221E95">
      <w:pPr>
        <w:pStyle w:val="142"/>
        <w:rPr>
          <w:lang w:val="en-US"/>
        </w:rPr>
      </w:pPr>
      <w:r w:rsidRPr="00B6713D">
        <w:rPr>
          <w:lang w:val="en-US"/>
        </w:rPr>
        <w:t>If the Bank has information or a decision (resolution) of an authorized body (a public official) on the suspension of operations on bank and other accounts of the Account Holder, including those opened with other banks;</w:t>
      </w:r>
    </w:p>
    <w:p w:rsidR="00E94246" w:rsidRPr="00B6713D" w:rsidRDefault="00E94246" w:rsidP="00221E95">
      <w:pPr>
        <w:pStyle w:val="142"/>
        <w:rPr>
          <w:lang w:val="en-US"/>
        </w:rPr>
      </w:pPr>
      <w:r w:rsidRPr="00B6713D">
        <w:rPr>
          <w:lang w:val="en-US"/>
        </w:rPr>
        <w:lastRenderedPageBreak/>
        <w:t>If the Account Holder fails to provide the documents necessary for its identification in accordance with the legislation on prevention of money laundering, terrorism financing and financing of mass destruction weapons proliferation.</w:t>
      </w:r>
    </w:p>
    <w:p w:rsidR="00E94246" w:rsidRPr="00B6713D" w:rsidRDefault="00E94246" w:rsidP="00221E95">
      <w:pPr>
        <w:pStyle w:val="142"/>
        <w:rPr>
          <w:lang w:val="en-US"/>
        </w:rPr>
      </w:pPr>
      <w:r w:rsidRPr="00B6713D">
        <w:rPr>
          <w:lang w:val="en-US"/>
        </w:rPr>
        <w:t>In other cases specified by the legislation.</w:t>
      </w:r>
    </w:p>
    <w:p w:rsidR="00B77A30" w:rsidRPr="00B6713D" w:rsidRDefault="00B77A30" w:rsidP="00221E95">
      <w:pPr>
        <w:pStyle w:val="142"/>
        <w:rPr>
          <w:lang w:val="en-US"/>
        </w:rPr>
      </w:pPr>
      <w:r w:rsidRPr="00B6713D">
        <w:rPr>
          <w:lang w:val="en-US"/>
        </w:rPr>
        <w:t>1.7. Remote banking services to the Account Holder shall be performed using the Client-Bank system: Client-Bank system, Client-Bank (WEB) program complex, Mobile Bank for legal entities (Mobile App), Internet-bank program module, – access to which shall be provided pursuant to the corresponding concluded agreement (hereinafter “Agreement for provision of a range of services through the Client-Bank system”).</w:t>
      </w:r>
    </w:p>
    <w:p w:rsidR="00B77A30" w:rsidRPr="00B6713D" w:rsidRDefault="00B77A30" w:rsidP="00221E95">
      <w:pPr>
        <w:pStyle w:val="142"/>
        <w:rPr>
          <w:lang w:val="en-US"/>
        </w:rPr>
      </w:pPr>
      <w:r w:rsidRPr="00B6713D">
        <w:rPr>
          <w:lang w:val="en-US"/>
        </w:rPr>
        <w:t xml:space="preserve">If there </w:t>
      </w:r>
      <w:proofErr w:type="gramStart"/>
      <w:r w:rsidRPr="00B6713D">
        <w:rPr>
          <w:lang w:val="en-US"/>
        </w:rPr>
        <w:t>is</w:t>
      </w:r>
      <w:proofErr w:type="gramEnd"/>
      <w:r w:rsidRPr="00B6713D">
        <w:rPr>
          <w:lang w:val="en-US"/>
        </w:rPr>
        <w:t xml:space="preserve"> a concluded Agreement for provision of a range of services through the Client-Bank system, informing of the Account Holder and sending notifications shall be performed electronically using the Client-Bank system.</w:t>
      </w:r>
    </w:p>
    <w:p w:rsidR="00B77A30" w:rsidRPr="00B6713D" w:rsidRDefault="00B77A30" w:rsidP="00221E95">
      <w:pPr>
        <w:pStyle w:val="142"/>
        <w:rPr>
          <w:lang w:val="en-US"/>
        </w:rPr>
      </w:pPr>
      <w:proofErr w:type="gramStart"/>
      <w:r w:rsidRPr="00B6713D">
        <w:rPr>
          <w:lang w:val="en-US"/>
        </w:rPr>
        <w:t>1.8. From the moment of the conclusion of this Agreement</w:t>
      </w:r>
      <w:proofErr w:type="gramEnd"/>
      <w:r w:rsidRPr="00B6713D">
        <w:rPr>
          <w:lang w:val="en-US"/>
        </w:rPr>
        <w:t xml:space="preserve"> the Account Holder shall become a participant of the Bank's payment system. The information on the Bank's payment system </w:t>
      </w:r>
      <w:proofErr w:type="gramStart"/>
      <w:r w:rsidRPr="00B6713D">
        <w:rPr>
          <w:lang w:val="en-US"/>
        </w:rPr>
        <w:t>is posted</w:t>
      </w:r>
      <w:proofErr w:type="gramEnd"/>
      <w:r w:rsidRPr="00B6713D">
        <w:rPr>
          <w:lang w:val="en-US"/>
        </w:rPr>
        <w:t xml:space="preserve"> as part of the Payment System Rules of </w:t>
      </w:r>
      <w:proofErr w:type="spellStart"/>
      <w:r w:rsidRPr="00B6713D">
        <w:rPr>
          <w:lang w:val="en-US"/>
        </w:rPr>
        <w:t>Belarusbank</w:t>
      </w:r>
      <w:proofErr w:type="spellEnd"/>
      <w:r w:rsidRPr="00B6713D">
        <w:rPr>
          <w:lang w:val="en-US"/>
        </w:rPr>
        <w:t xml:space="preserve"> on the Bank's corporate website.</w:t>
      </w:r>
    </w:p>
    <w:p w:rsidR="00D93666" w:rsidRPr="00B6713D" w:rsidRDefault="00D93666" w:rsidP="00221E95">
      <w:pPr>
        <w:suppressAutoHyphens w:val="0"/>
        <w:ind w:firstLine="709"/>
        <w:rPr>
          <w:lang w:val="en-US"/>
        </w:rPr>
      </w:pPr>
      <w:r w:rsidRPr="00B6713D">
        <w:rPr>
          <w:lang w:val="en-US"/>
        </w:rPr>
        <w:t>1.9.</w:t>
      </w:r>
      <w:r w:rsidRPr="00B6713D">
        <w:rPr>
          <w:color w:val="0000FF"/>
          <w:vertAlign w:val="superscript"/>
          <w:lang w:val="en-US"/>
        </w:rPr>
        <w:footnoteReference w:id="7"/>
      </w:r>
      <w:r w:rsidRPr="00B6713D">
        <w:rPr>
          <w:lang w:val="en-US"/>
        </w:rPr>
        <w:t xml:space="preserve"> If the Account Holder is subject to a restrictive measure established by Resolution of the Council of Ministers of the Republic of Belarus dated April 19, 2024 No. 299 “On the Application of a Special Restrictive Measure” (hereinafter “Resolution  No. 299”), the Bank shall: </w:t>
      </w:r>
    </w:p>
    <w:p w:rsidR="00D93666" w:rsidRPr="00B6713D" w:rsidRDefault="00B6713D" w:rsidP="00221E95">
      <w:pPr>
        <w:ind w:firstLine="709"/>
        <w:rPr>
          <w:lang w:val="en-US"/>
        </w:rPr>
      </w:pPr>
      <w:r w:rsidRPr="00B6713D">
        <w:rPr>
          <w:lang w:val="en-US"/>
        </w:rPr>
        <w:t xml:space="preserve">Suspend </w:t>
      </w:r>
      <w:r w:rsidR="00D93666" w:rsidRPr="00B6713D">
        <w:rPr>
          <w:lang w:val="en-US"/>
        </w:rPr>
        <w:t>or refuse to execute the Account Holder's payment order if the Bank has reason to believe that the Account Holder is transferring profits and/or dividends in violation of the requirements of Resolution No. 299, including in cases where the payment order specifies a different purpose of payment;</w:t>
      </w:r>
    </w:p>
    <w:p w:rsidR="00D93666" w:rsidRPr="00B6713D" w:rsidRDefault="00B6713D" w:rsidP="00221E95">
      <w:pPr>
        <w:ind w:firstLine="709"/>
        <w:rPr>
          <w:lang w:val="en-US"/>
        </w:rPr>
      </w:pPr>
      <w:r w:rsidRPr="00B6713D">
        <w:rPr>
          <w:lang w:val="en-US"/>
        </w:rPr>
        <w:t xml:space="preserve">Request </w:t>
      </w:r>
      <w:r w:rsidR="00D93666" w:rsidRPr="00B6713D">
        <w:rPr>
          <w:lang w:val="en-US"/>
        </w:rPr>
        <w:t>documents and information necessary to confirm the proper execution of Resolution No. 299</w:t>
      </w:r>
      <w:proofErr w:type="gramStart"/>
      <w:r w:rsidR="00D93666" w:rsidRPr="00B6713D">
        <w:rPr>
          <w:lang w:val="en-US"/>
        </w:rPr>
        <w:t>;</w:t>
      </w:r>
      <w:proofErr w:type="gramEnd"/>
    </w:p>
    <w:p w:rsidR="00D93666" w:rsidRPr="00B6713D" w:rsidRDefault="00B6713D" w:rsidP="00221E95">
      <w:pPr>
        <w:ind w:firstLine="709"/>
        <w:rPr>
          <w:lang w:val="en-US"/>
        </w:rPr>
      </w:pPr>
      <w:r w:rsidRPr="00B6713D">
        <w:rPr>
          <w:lang w:val="en-US"/>
        </w:rPr>
        <w:t xml:space="preserve">Refuse </w:t>
      </w:r>
      <w:r w:rsidR="00D93666" w:rsidRPr="00B6713D">
        <w:rPr>
          <w:lang w:val="en-US"/>
        </w:rPr>
        <w:t>to accept and execute payment orders and related documents of the Account Holder in cases stipulated by Resolution No. 299.</w:t>
      </w:r>
    </w:p>
    <w:p w:rsidR="00D93666" w:rsidRPr="00B6713D" w:rsidRDefault="00A82E30" w:rsidP="00221E95">
      <w:pPr>
        <w:ind w:firstLine="709"/>
        <w:rPr>
          <w:lang w:val="en-US"/>
        </w:rPr>
      </w:pPr>
      <w:r w:rsidRPr="00B6713D">
        <w:rPr>
          <w:lang w:val="en-US"/>
        </w:rPr>
        <w:t>In case of transfer of profits and (or) dividends, the Account Holder, being the subject of control under Resolution No. 299, shall be obliged to:</w:t>
      </w:r>
    </w:p>
    <w:p w:rsidR="00D93666" w:rsidRPr="00B6713D" w:rsidRDefault="00B6713D" w:rsidP="00221E95">
      <w:pPr>
        <w:ind w:firstLine="709"/>
        <w:rPr>
          <w:lang w:val="en-US"/>
        </w:rPr>
      </w:pPr>
      <w:r w:rsidRPr="00B6713D">
        <w:rPr>
          <w:lang w:val="en-US"/>
        </w:rPr>
        <w:t xml:space="preserve">Submit </w:t>
      </w:r>
      <w:r w:rsidR="00D93666" w:rsidRPr="00B6713D">
        <w:rPr>
          <w:lang w:val="en-US"/>
        </w:rPr>
        <w:t xml:space="preserve">to the Bank the permission of the regional (Minsk City) Executive Committee, issued in accordance with the requirements of Resolution No. 299, on the day of submission of the payment order. </w:t>
      </w:r>
      <w:proofErr w:type="gramStart"/>
      <w:r w:rsidR="00D93666" w:rsidRPr="00B6713D">
        <w:rPr>
          <w:lang w:val="en-US"/>
        </w:rPr>
        <w:t>The Account Holder, which is not a joint-stock company of the Republic of Belarus, additionally shall provide an extract from the Unified State Registry of Legal Entities and Individual Entrepreneurs (USR) containing information about the name (full name and country of registration (citizenship, nationality)) of all participants, owners of the Account Holder's property, received in electronic form (signed by the USR EDS) or in hard copy on the day the payment order for the transfer of profits and (or) dividends has been received by the Bank.</w:t>
      </w:r>
      <w:proofErr w:type="gramEnd"/>
      <w:r w:rsidR="00D93666" w:rsidRPr="00B6713D">
        <w:rPr>
          <w:lang w:val="en-US"/>
        </w:rPr>
        <w:t xml:space="preserve"> The Account Holder shall be obliged to provide all the documents and </w:t>
      </w:r>
      <w:r w:rsidR="00D93666" w:rsidRPr="00B6713D">
        <w:rPr>
          <w:lang w:val="en-US"/>
        </w:rPr>
        <w:lastRenderedPageBreak/>
        <w:t>information requested by the Bank and necessary to confirm the proper execution of Resolution No. 299</w:t>
      </w:r>
      <w:proofErr w:type="gramStart"/>
      <w:r w:rsidR="00D93666" w:rsidRPr="00B6713D">
        <w:rPr>
          <w:lang w:val="en-US"/>
        </w:rPr>
        <w:t>;</w:t>
      </w:r>
      <w:proofErr w:type="gramEnd"/>
    </w:p>
    <w:p w:rsidR="00D93666" w:rsidRPr="00B6713D" w:rsidRDefault="00B6713D" w:rsidP="00221E95">
      <w:pPr>
        <w:ind w:firstLine="709"/>
        <w:rPr>
          <w:lang w:val="en-US"/>
        </w:rPr>
      </w:pPr>
      <w:r w:rsidRPr="00B6713D">
        <w:rPr>
          <w:lang w:val="en-US"/>
        </w:rPr>
        <w:t xml:space="preserve">Make </w:t>
      </w:r>
      <w:r w:rsidR="00D93666" w:rsidRPr="00B6713D">
        <w:rPr>
          <w:lang w:val="en-US"/>
        </w:rPr>
        <w:t>transfers of profits and (or) dividends with subsequent crediting to the accounts of individuals based on the list for crediting separately from other types of transfers;</w:t>
      </w:r>
    </w:p>
    <w:p w:rsidR="00D93666" w:rsidRPr="00B6713D" w:rsidRDefault="00B6713D" w:rsidP="00221E95">
      <w:pPr>
        <w:ind w:firstLine="709"/>
        <w:rPr>
          <w:lang w:val="en-US"/>
        </w:rPr>
      </w:pPr>
      <w:r w:rsidRPr="00B6713D">
        <w:rPr>
          <w:lang w:val="en-US"/>
        </w:rPr>
        <w:t xml:space="preserve">In </w:t>
      </w:r>
      <w:r w:rsidR="00D93666" w:rsidRPr="00B6713D">
        <w:rPr>
          <w:lang w:val="en-US"/>
        </w:rPr>
        <w:t>the payment order, specify in the purpose of the payment: the number and date of the permit issue in accordance with Resolution No. 299, the details (name, date and number) of the reference document (the document according to which the payer makes the payment (transfer)).</w:t>
      </w:r>
    </w:p>
    <w:p w:rsidR="00D93666" w:rsidRPr="00B6713D" w:rsidRDefault="00D93666" w:rsidP="00221E95">
      <w:pPr>
        <w:ind w:firstLine="709"/>
        <w:rPr>
          <w:lang w:val="en-US"/>
        </w:rPr>
      </w:pPr>
      <w:r w:rsidRPr="00B6713D">
        <w:rPr>
          <w:lang w:val="en-US"/>
        </w:rPr>
        <w:t xml:space="preserve">The </w:t>
      </w:r>
      <w:proofErr w:type="gramStart"/>
      <w:r w:rsidRPr="00B6713D">
        <w:rPr>
          <w:lang w:val="en-US"/>
        </w:rPr>
        <w:t>execution of the payment order specified in this clause shall be performed by the Bank</w:t>
      </w:r>
      <w:proofErr w:type="gramEnd"/>
      <w:r w:rsidRPr="00B6713D">
        <w:rPr>
          <w:lang w:val="en-US"/>
        </w:rPr>
        <w:t xml:space="preserve"> no later than the next banking day after the date of submission of documents and information reliably and unambiguously confirming the proper fulfillment by the Account Holder of the requirements of Resolution No. 299.</w:t>
      </w:r>
    </w:p>
    <w:p w:rsidR="00D93666" w:rsidRPr="00B6713D" w:rsidRDefault="00D93666" w:rsidP="00221E95">
      <w:pPr>
        <w:pStyle w:val="142"/>
        <w:rPr>
          <w:lang w:val="en-US"/>
        </w:rPr>
      </w:pPr>
      <w:r w:rsidRPr="00B6713D">
        <w:rPr>
          <w:lang w:val="en-US"/>
        </w:rPr>
        <w:t>The Bank is not responsible for the extension of time limits and (or) refusal to execute a payment that is subject to control under Resolution No. 299, as well as for any negative consequences associated with such extensions of time limits and (or) refusal to execute a payment.</w:t>
      </w:r>
    </w:p>
    <w:p w:rsidR="00B77A30" w:rsidRPr="00B6713D" w:rsidRDefault="00B77A30" w:rsidP="00221E95">
      <w:pPr>
        <w:pStyle w:val="142"/>
        <w:rPr>
          <w:lang w:val="en-US"/>
        </w:rPr>
      </w:pPr>
    </w:p>
    <w:p w:rsidR="00B77A30" w:rsidRPr="00B6713D" w:rsidRDefault="00BB7C72" w:rsidP="00BB7C72">
      <w:pPr>
        <w:pStyle w:val="141"/>
        <w:keepNext/>
        <w:spacing w:after="280" w:line="238" w:lineRule="auto"/>
        <w:rPr>
          <w:szCs w:val="28"/>
          <w:lang w:val="en-US"/>
        </w:rPr>
      </w:pPr>
      <w:r w:rsidRPr="00B6713D">
        <w:rPr>
          <w:szCs w:val="28"/>
          <w:lang w:val="en-US"/>
        </w:rPr>
        <w:t>2. OBLIGATIONS OF THE PARTIES</w:t>
      </w:r>
    </w:p>
    <w:p w:rsidR="00B77A30" w:rsidRPr="00B6713D" w:rsidRDefault="00B77A30" w:rsidP="00BB7C72">
      <w:pPr>
        <w:pStyle w:val="142"/>
        <w:keepNext/>
        <w:spacing w:line="238" w:lineRule="auto"/>
        <w:rPr>
          <w:lang w:val="en-US"/>
        </w:rPr>
      </w:pPr>
      <w:r w:rsidRPr="00B6713D">
        <w:rPr>
          <w:lang w:val="en-US"/>
        </w:rPr>
        <w:t>2.1. The Bank shall:</w:t>
      </w:r>
    </w:p>
    <w:p w:rsidR="00B77A30" w:rsidRPr="00B6713D" w:rsidRDefault="00B77A30" w:rsidP="00221E95">
      <w:pPr>
        <w:pStyle w:val="142"/>
        <w:rPr>
          <w:lang w:val="en-US"/>
        </w:rPr>
      </w:pPr>
      <w:r w:rsidRPr="00B6713D">
        <w:rPr>
          <w:lang w:val="en-US"/>
        </w:rPr>
        <w:t>2.1.1. </w:t>
      </w:r>
      <w:r w:rsidR="007D7281" w:rsidRPr="00B6713D">
        <w:rPr>
          <w:rStyle w:val="aa"/>
          <w:color w:val="0000FF"/>
          <w:lang w:val="en-US"/>
        </w:rPr>
        <w:footnoteReference w:id="8"/>
      </w:r>
      <w:r w:rsidRPr="00B6713D">
        <w:rPr>
          <w:lang w:val="en-US"/>
        </w:rPr>
        <w:t xml:space="preserve">Open an account (transfer a previously opened account) </w:t>
      </w:r>
      <w:proofErr w:type="gramStart"/>
      <w:r w:rsidRPr="00B6713D">
        <w:rPr>
          <w:lang w:val="en-US"/>
        </w:rPr>
        <w:t>not</w:t>
      </w:r>
      <w:proofErr w:type="gramEnd"/>
      <w:r w:rsidRPr="00B6713D">
        <w:rPr>
          <w:lang w:val="en-US"/>
        </w:rPr>
        <w:t xml:space="preserve"> </w:t>
      </w:r>
      <w:proofErr w:type="gramStart"/>
      <w:r w:rsidRPr="00B6713D">
        <w:rPr>
          <w:lang w:val="en-US"/>
        </w:rPr>
        <w:t>later</w:t>
      </w:r>
      <w:proofErr w:type="gramEnd"/>
      <w:r w:rsidRPr="00B6713D">
        <w:rPr>
          <w:lang w:val="en-US"/>
        </w:rPr>
        <w:t xml:space="preserve"> than the next business day after the Account Holder has submitted all the documents required by the legislation of the Republic of Belarus and local regulations of the Bank for its opening (renewing) and the conclusion of this Agreement.</w:t>
      </w:r>
    </w:p>
    <w:p w:rsidR="00B77A30" w:rsidRPr="00B6713D" w:rsidRDefault="00B77A30" w:rsidP="00221E95">
      <w:pPr>
        <w:pStyle w:val="142"/>
        <w:rPr>
          <w:lang w:val="en-US"/>
        </w:rPr>
      </w:pPr>
      <w:r w:rsidRPr="00B6713D">
        <w:rPr>
          <w:lang w:val="en-US"/>
        </w:rPr>
        <w:t xml:space="preserve">2.1.2. </w:t>
      </w:r>
      <w:r w:rsidR="007D7281" w:rsidRPr="00B6713D">
        <w:rPr>
          <w:rStyle w:val="aa"/>
          <w:color w:val="0000FF"/>
          <w:lang w:val="en-US"/>
        </w:rPr>
        <w:footnoteReference w:id="9"/>
      </w:r>
      <w:r w:rsidRPr="00B6713D">
        <w:rPr>
          <w:lang w:val="en-US"/>
        </w:rPr>
        <w:t>Provide cash and settlement bank services to the Account Holder in the manner and within the time limits as provided for by the legislation of the Republic of Belarus and this Agreement.</w:t>
      </w:r>
    </w:p>
    <w:p w:rsidR="00B77A30" w:rsidRPr="00B6713D" w:rsidRDefault="007B10CE" w:rsidP="00221E95">
      <w:pPr>
        <w:pStyle w:val="142"/>
        <w:rPr>
          <w:lang w:val="en-US"/>
        </w:rPr>
      </w:pPr>
      <w:r>
        <w:rPr>
          <w:lang w:val="en-US"/>
        </w:rPr>
        <w:t>2.1.3. </w:t>
      </w:r>
      <w:r w:rsidR="00B77A30" w:rsidRPr="00B6713D">
        <w:rPr>
          <w:lang w:val="en-US"/>
        </w:rPr>
        <w:t>Introduce to the Account Holder the working schedule and the customer service periods established at the Bank (hereinafter "banking day") during which the Bank provides settlement and cash services to the Account Holder.</w:t>
      </w:r>
    </w:p>
    <w:p w:rsidR="00B77A30" w:rsidRPr="00B6713D" w:rsidRDefault="00B77A30" w:rsidP="00221E95">
      <w:pPr>
        <w:pStyle w:val="142"/>
        <w:rPr>
          <w:lang w:val="en-US"/>
        </w:rPr>
      </w:pPr>
      <w:r w:rsidRPr="00B6713D">
        <w:rPr>
          <w:lang w:val="en-US"/>
        </w:rPr>
        <w:t>2.1.4.</w:t>
      </w:r>
      <w:r w:rsidR="007B10CE">
        <w:rPr>
          <w:lang w:val="en-US"/>
        </w:rPr>
        <w:t> </w:t>
      </w:r>
      <w:r w:rsidRPr="00B6713D">
        <w:rPr>
          <w:lang w:val="en-US"/>
        </w:rPr>
        <w:t xml:space="preserve">Accept settlement documents, related documents and other documents from the Account Holder in hard copy and electronically through the Client-Bank </w:t>
      </w:r>
      <w:r w:rsidRPr="00B6713D">
        <w:rPr>
          <w:lang w:val="en-US"/>
        </w:rPr>
        <w:lastRenderedPageBreak/>
        <w:t>System within a banking day and in accordance with the schedule for document flow (customer service)</w:t>
      </w:r>
      <w:r w:rsidRPr="00B6713D">
        <w:rPr>
          <w:szCs w:val="28"/>
          <w:lang w:val="en-US"/>
        </w:rPr>
        <w:t xml:space="preserve"> posted on the Bank's corporate website (hereinafter "the schedule for document flow")</w:t>
      </w:r>
      <w:r w:rsidRPr="00B6713D">
        <w:rPr>
          <w:lang w:val="en-US"/>
        </w:rPr>
        <w:t>.</w:t>
      </w:r>
      <w:r w:rsidRPr="00B6713D">
        <w:rPr>
          <w:szCs w:val="28"/>
          <w:lang w:val="en-US"/>
        </w:rPr>
        <w:t xml:space="preserve"> Accept from the Account Holder related documents and other documents according to forms established by the Bank, necessary for making payments and in some cases forward them to another bank, settlement system (information transfer) in order provided for by the legislation</w:t>
      </w:r>
      <w:r w:rsidRPr="00B6713D">
        <w:rPr>
          <w:lang w:val="en-US"/>
        </w:rPr>
        <w:t>.</w:t>
      </w:r>
    </w:p>
    <w:p w:rsidR="00B77A30" w:rsidRPr="00B6713D" w:rsidRDefault="00B77A30" w:rsidP="00221E95">
      <w:pPr>
        <w:pStyle w:val="142"/>
        <w:rPr>
          <w:lang w:val="en-US"/>
        </w:rPr>
      </w:pPr>
      <w:r w:rsidRPr="00B6713D">
        <w:rPr>
          <w:lang w:val="en-US"/>
        </w:rPr>
        <w:t xml:space="preserve">Accept the Account Holder’s payment orders for execution subject to availability of funds in the account and provision of documents to the Bank pursuant to the procedure and within the time limit established by the legislation of the Republic of Belarus. The list of mandatory payment instruction details and requirements for their completion </w:t>
      </w:r>
      <w:proofErr w:type="gramStart"/>
      <w:r w:rsidRPr="00B6713D">
        <w:rPr>
          <w:lang w:val="en-US"/>
        </w:rPr>
        <w:t>are posted</w:t>
      </w:r>
      <w:proofErr w:type="gramEnd"/>
      <w:r w:rsidRPr="00B6713D">
        <w:rPr>
          <w:lang w:val="en-US"/>
        </w:rPr>
        <w:t xml:space="preserve"> on the Bank's corporate website. </w:t>
      </w:r>
      <w:proofErr w:type="gramStart"/>
      <w:r w:rsidRPr="00B6713D">
        <w:rPr>
          <w:lang w:val="en-US"/>
        </w:rPr>
        <w:t>In case of insufficient funds on the account necessary for the full execution of the payment order of the Account Holder for transferring payments to the republican and local budgets and/or State non-budgetary funds (hereinafter "the payment order for transferring payments to the budget"), accept and send the specified payment orders to the automated information system for pecuniary obligations fulfillm</w:t>
      </w:r>
      <w:r w:rsidR="007B10CE">
        <w:rPr>
          <w:lang w:val="en-US"/>
        </w:rPr>
        <w:t>ent (hereinafter "the AIS IDO").</w:t>
      </w:r>
      <w:proofErr w:type="gramEnd"/>
    </w:p>
    <w:p w:rsidR="00B77A30" w:rsidRPr="00B6713D" w:rsidRDefault="00B77A30" w:rsidP="00221E95">
      <w:pPr>
        <w:pStyle w:val="142"/>
        <w:rPr>
          <w:lang w:val="en-US"/>
        </w:rPr>
      </w:pPr>
      <w:r w:rsidRPr="00B6713D">
        <w:rPr>
          <w:lang w:val="en-US"/>
        </w:rPr>
        <w:t xml:space="preserve">Perform account transactions within one banking day unless other time limit </w:t>
      </w:r>
      <w:proofErr w:type="gramStart"/>
      <w:r w:rsidRPr="00B6713D">
        <w:rPr>
          <w:lang w:val="en-US"/>
        </w:rPr>
        <w:t>is provided for</w:t>
      </w:r>
      <w:proofErr w:type="gramEnd"/>
      <w:r w:rsidRPr="00B6713D">
        <w:rPr>
          <w:lang w:val="en-US"/>
        </w:rPr>
        <w:t xml:space="preserve"> by the legislation of the Republic of Belarus or this Agreement.</w:t>
      </w:r>
    </w:p>
    <w:p w:rsidR="00B77A30" w:rsidRPr="00B6713D" w:rsidRDefault="007B10CE" w:rsidP="00221E95">
      <w:pPr>
        <w:autoSpaceDE w:val="0"/>
        <w:autoSpaceDN w:val="0"/>
        <w:adjustRightInd w:val="0"/>
        <w:ind w:firstLine="709"/>
        <w:rPr>
          <w:szCs w:val="28"/>
          <w:lang w:val="en-US"/>
        </w:rPr>
      </w:pPr>
      <w:proofErr w:type="gramStart"/>
      <w:r w:rsidRPr="00B6713D">
        <w:rPr>
          <w:szCs w:val="28"/>
          <w:lang w:val="en-US"/>
        </w:rPr>
        <w:t xml:space="preserve">Make </w:t>
      </w:r>
      <w:r w:rsidR="00B77A30" w:rsidRPr="00B6713D">
        <w:rPr>
          <w:szCs w:val="28"/>
          <w:lang w:val="en-US"/>
        </w:rPr>
        <w:t>on an automated basis domestic instant payments within the Instant Payments System (hereinafter “IPS”) subject to provision by the Account Holder to the Bank of payment instructions forwarded through the Client-Bank System indicating the corresponding payment status as "instant", made in accordance with the requirements of the legislation of the Republic of Belarus taking into consideration the Bank's criteria for selecting the Account Holder's payment instructions within the Instant Payments System (hereinafter “the criteria”) posted on the corporate website of the Bank.</w:t>
      </w:r>
      <w:proofErr w:type="gramEnd"/>
    </w:p>
    <w:p w:rsidR="00B77A30" w:rsidRPr="00B6713D" w:rsidRDefault="007B10CE" w:rsidP="00221E95">
      <w:pPr>
        <w:autoSpaceDE w:val="0"/>
        <w:autoSpaceDN w:val="0"/>
        <w:adjustRightInd w:val="0"/>
        <w:ind w:firstLine="709"/>
        <w:rPr>
          <w:szCs w:val="28"/>
          <w:lang w:val="en-US"/>
        </w:rPr>
      </w:pPr>
      <w:r w:rsidRPr="00B6713D">
        <w:rPr>
          <w:szCs w:val="28"/>
          <w:lang w:val="en-US"/>
        </w:rPr>
        <w:t xml:space="preserve">Make </w:t>
      </w:r>
      <w:r w:rsidR="00B77A30" w:rsidRPr="00B6713D">
        <w:rPr>
          <w:szCs w:val="28"/>
          <w:lang w:val="en-US"/>
        </w:rPr>
        <w:t>domestic instant payment pursuant to the Account Holder's payment instructions with the payment status "instant" through IPS 24/7/365 (24 hours a day, 7 days a week, 365 (366) days a year) taking into consideration IPS operating procedure (IPS operating procedure is determined by working hours of IPS).</w:t>
      </w:r>
    </w:p>
    <w:p w:rsidR="00B77A30" w:rsidRPr="00B6713D" w:rsidRDefault="00B77A30" w:rsidP="00221E95">
      <w:pPr>
        <w:autoSpaceDE w:val="0"/>
        <w:autoSpaceDN w:val="0"/>
        <w:adjustRightInd w:val="0"/>
        <w:ind w:firstLine="709"/>
        <w:rPr>
          <w:szCs w:val="28"/>
          <w:lang w:val="en-US"/>
        </w:rPr>
      </w:pPr>
      <w:r w:rsidRPr="00B6713D">
        <w:rPr>
          <w:szCs w:val="28"/>
          <w:lang w:val="en-US"/>
        </w:rPr>
        <w:t>Ensure that the Account Holder is informed in a timely manner about the execution/rejection of a domestic instant payment (by means of the status of the payment order/message), indicating the reason.</w:t>
      </w:r>
    </w:p>
    <w:p w:rsidR="00B77A30" w:rsidRPr="00B6713D" w:rsidRDefault="00B77A30" w:rsidP="00221E95">
      <w:pPr>
        <w:autoSpaceDE w:val="0"/>
        <w:autoSpaceDN w:val="0"/>
        <w:adjustRightInd w:val="0"/>
        <w:ind w:firstLine="709"/>
        <w:rPr>
          <w:szCs w:val="28"/>
          <w:lang w:val="en-US"/>
        </w:rPr>
      </w:pPr>
      <w:r w:rsidRPr="00B6713D">
        <w:rPr>
          <w:szCs w:val="28"/>
          <w:lang w:val="en-US"/>
        </w:rPr>
        <w:t>Ensure timely refund on the Account Holder's account in case of rejection of the IPS domestic instant payment</w:t>
      </w:r>
      <w:proofErr w:type="gramStart"/>
      <w:r w:rsidRPr="00B6713D">
        <w:rPr>
          <w:szCs w:val="28"/>
          <w:lang w:val="en-US"/>
        </w:rPr>
        <w:t>;</w:t>
      </w:r>
      <w:proofErr w:type="gramEnd"/>
    </w:p>
    <w:p w:rsidR="00B77A30" w:rsidRPr="00B6713D" w:rsidRDefault="00B77A30" w:rsidP="00221E95">
      <w:pPr>
        <w:ind w:firstLine="709"/>
        <w:rPr>
          <w:szCs w:val="28"/>
          <w:lang w:val="en-US"/>
        </w:rPr>
      </w:pPr>
      <w:r w:rsidRPr="00B6713D">
        <w:rPr>
          <w:szCs w:val="28"/>
          <w:lang w:val="en-US"/>
        </w:rPr>
        <w:t>Ensure timely informing of the Account Holder about the availability of credited funds.</w:t>
      </w:r>
    </w:p>
    <w:p w:rsidR="00B77A30" w:rsidRPr="00B6713D" w:rsidRDefault="00B77A30" w:rsidP="00221E95">
      <w:pPr>
        <w:ind w:firstLine="709"/>
        <w:rPr>
          <w:szCs w:val="28"/>
          <w:lang w:val="en-US"/>
        </w:rPr>
      </w:pPr>
      <w:r w:rsidRPr="00B6713D">
        <w:rPr>
          <w:szCs w:val="28"/>
          <w:lang w:val="en-US"/>
        </w:rPr>
        <w:t>2.1.5.</w:t>
      </w:r>
      <w:r w:rsidR="007B10CE">
        <w:rPr>
          <w:szCs w:val="28"/>
          <w:lang w:val="en-US"/>
        </w:rPr>
        <w:t> </w:t>
      </w:r>
      <w:r w:rsidRPr="00B6713D">
        <w:rPr>
          <w:szCs w:val="28"/>
          <w:lang w:val="en-US"/>
        </w:rPr>
        <w:t>Execute payment documents, related documents and other documents received within a banking day in relation to the Account Holder’s account, on the same banking day, and those received after a banking day shall be executed on the next banking day</w:t>
      </w:r>
      <w:r w:rsidRPr="00B6713D">
        <w:rPr>
          <w:lang w:val="en-US"/>
        </w:rPr>
        <w:t xml:space="preserve"> unless otherwise is provided for by the legislation of the Republic of Belarus and this Agreement.</w:t>
      </w:r>
    </w:p>
    <w:p w:rsidR="00B77A30" w:rsidRPr="00B6713D" w:rsidRDefault="00B77A30" w:rsidP="00221E95">
      <w:pPr>
        <w:pStyle w:val="142"/>
        <w:rPr>
          <w:szCs w:val="28"/>
          <w:lang w:val="en-US"/>
        </w:rPr>
      </w:pPr>
      <w:r w:rsidRPr="00B6713D">
        <w:rPr>
          <w:szCs w:val="28"/>
          <w:lang w:val="en-US"/>
        </w:rPr>
        <w:t xml:space="preserve">Accept payment requests from the Account Holder with the payer's acceptance during the banking day and send them to the sending bank no later than the next banking day through an interbank payment request formed in accordance with the </w:t>
      </w:r>
      <w:r w:rsidRPr="00B6713D">
        <w:rPr>
          <w:szCs w:val="28"/>
          <w:lang w:val="en-US"/>
        </w:rPr>
        <w:lastRenderedPageBreak/>
        <w:t>settlement standards, containing the details of the accepted payment request with the payer's acceptance.</w:t>
      </w:r>
      <w:r w:rsidRPr="00B6713D">
        <w:rPr>
          <w:color w:val="0000FF"/>
          <w:szCs w:val="28"/>
          <w:vertAlign w:val="superscript"/>
          <w:lang w:val="en-US"/>
        </w:rPr>
        <w:footnoteReference w:id="10"/>
      </w:r>
    </w:p>
    <w:p w:rsidR="00B77A30" w:rsidRPr="00B6713D" w:rsidRDefault="00B77A30" w:rsidP="00221E95">
      <w:pPr>
        <w:pStyle w:val="142"/>
        <w:rPr>
          <w:szCs w:val="28"/>
          <w:lang w:val="en-US"/>
        </w:rPr>
      </w:pPr>
      <w:proofErr w:type="gramStart"/>
      <w:r w:rsidRPr="00B6713D">
        <w:rPr>
          <w:szCs w:val="28"/>
          <w:lang w:val="en-US"/>
        </w:rPr>
        <w:t xml:space="preserve">Accept payment requests of the </w:t>
      </w:r>
      <w:proofErr w:type="spellStart"/>
      <w:r w:rsidRPr="00B6713D">
        <w:rPr>
          <w:szCs w:val="28"/>
          <w:lang w:val="en-US"/>
        </w:rPr>
        <w:t>Recoverer</w:t>
      </w:r>
      <w:proofErr w:type="spellEnd"/>
      <w:r w:rsidRPr="00B6713D">
        <w:rPr>
          <w:szCs w:val="28"/>
          <w:lang w:val="en-US"/>
        </w:rPr>
        <w:t xml:space="preserve"> submitted in electronic form through the Client-Bank System or in hard copy from the Account Holder, who has not concluded an Agreement for participation in AIS IDO, and executive documents in hard copy simultaneously or separately from each other during the banking day and send electronic documents (messages) containing the details of payment requests without the payer's acceptance to AIS IDO, in accordance with the procedure established by the legislation of the Republic of Belarus.</w:t>
      </w:r>
      <w:proofErr w:type="gramEnd"/>
    </w:p>
    <w:p w:rsidR="00B77A30" w:rsidRPr="00B6713D" w:rsidRDefault="00B77A30" w:rsidP="00221E95">
      <w:pPr>
        <w:pStyle w:val="142"/>
        <w:rPr>
          <w:szCs w:val="28"/>
          <w:lang w:val="en-US"/>
        </w:rPr>
      </w:pPr>
      <w:r w:rsidRPr="00B6713D">
        <w:rPr>
          <w:szCs w:val="28"/>
          <w:lang w:val="en-US"/>
        </w:rPr>
        <w:t>Send a message to the Account Holder in electronic form through the Client-Bank system or put a corresponding mark on the document submitted in hard copy, in accordance with the message of acceptance (non-acceptance) received from the AIS IDO:</w:t>
      </w:r>
    </w:p>
    <w:p w:rsidR="00B77A30" w:rsidRPr="00B6713D" w:rsidRDefault="00B77A30" w:rsidP="00221E95">
      <w:pPr>
        <w:pStyle w:val="142"/>
        <w:rPr>
          <w:szCs w:val="28"/>
          <w:lang w:val="en-US"/>
        </w:rPr>
      </w:pPr>
      <w:r w:rsidRPr="00B6713D">
        <w:rPr>
          <w:szCs w:val="28"/>
          <w:lang w:val="en-US"/>
        </w:rPr>
        <w:t>Payment order of the Account Holder for transferring the payment to the budget.</w:t>
      </w:r>
    </w:p>
    <w:p w:rsidR="00B77A30" w:rsidRPr="00B6713D" w:rsidRDefault="00B77A30" w:rsidP="00221E95">
      <w:pPr>
        <w:pStyle w:val="142"/>
        <w:rPr>
          <w:szCs w:val="28"/>
          <w:lang w:val="en-US"/>
        </w:rPr>
      </w:pPr>
      <w:r w:rsidRPr="00B6713D">
        <w:rPr>
          <w:szCs w:val="28"/>
          <w:lang w:val="en-US"/>
        </w:rPr>
        <w:t xml:space="preserve">Payment request of the </w:t>
      </w:r>
      <w:proofErr w:type="spellStart"/>
      <w:r w:rsidRPr="00B6713D">
        <w:rPr>
          <w:szCs w:val="28"/>
          <w:lang w:val="en-US"/>
        </w:rPr>
        <w:t>Recoverer</w:t>
      </w:r>
      <w:proofErr w:type="spellEnd"/>
      <w:r w:rsidRPr="00B6713D">
        <w:rPr>
          <w:szCs w:val="28"/>
          <w:lang w:val="en-US"/>
        </w:rPr>
        <w:t xml:space="preserve"> submitted by the Account Holder.</w:t>
      </w:r>
    </w:p>
    <w:p w:rsidR="00B77A30" w:rsidRPr="00B6713D" w:rsidRDefault="00B77A30" w:rsidP="00221E95">
      <w:pPr>
        <w:pStyle w:val="142"/>
        <w:rPr>
          <w:szCs w:val="28"/>
          <w:lang w:val="en-US"/>
        </w:rPr>
      </w:pPr>
      <w:r w:rsidRPr="00B6713D">
        <w:rPr>
          <w:szCs w:val="28"/>
          <w:lang w:val="en-US"/>
        </w:rPr>
        <w:t>Applications for revocation, change, suspension (renewal) of execution of the payment document submitted by the Account Holder.</w:t>
      </w:r>
    </w:p>
    <w:p w:rsidR="00B77A30" w:rsidRPr="00B6713D" w:rsidRDefault="00B77A30" w:rsidP="00221E95">
      <w:pPr>
        <w:pStyle w:val="142"/>
        <w:rPr>
          <w:szCs w:val="28"/>
          <w:lang w:val="en-US"/>
        </w:rPr>
      </w:pPr>
      <w:r w:rsidRPr="00B6713D">
        <w:rPr>
          <w:szCs w:val="28"/>
          <w:lang w:val="en-US"/>
        </w:rPr>
        <w:t>Send a message to the Account Holder (in electronic form through the Client-Bank System or in hard copy) about the revocation, change</w:t>
      </w:r>
      <w:proofErr w:type="gramStart"/>
      <w:r w:rsidRPr="00B6713D">
        <w:rPr>
          <w:szCs w:val="28"/>
          <w:lang w:val="en-US"/>
        </w:rPr>
        <w:t>,  suspension</w:t>
      </w:r>
      <w:proofErr w:type="gramEnd"/>
      <w:r w:rsidRPr="00B6713D">
        <w:rPr>
          <w:szCs w:val="28"/>
          <w:lang w:val="en-US"/>
        </w:rPr>
        <w:t xml:space="preserve"> (renewal) of the execution of the payment document at the initiative of the Account Holder.</w:t>
      </w:r>
    </w:p>
    <w:p w:rsidR="00B77A30" w:rsidRPr="00B6713D" w:rsidRDefault="00B77A30" w:rsidP="00221E95">
      <w:pPr>
        <w:pStyle w:val="142"/>
        <w:rPr>
          <w:szCs w:val="28"/>
          <w:lang w:val="en-US"/>
        </w:rPr>
      </w:pPr>
      <w:r w:rsidRPr="00B6713D">
        <w:rPr>
          <w:szCs w:val="28"/>
          <w:lang w:val="en-US"/>
        </w:rPr>
        <w:t>Return with the Bank's mark to the Account Holder the executive documents issued in hard copy, the documents attached to the application for revocation, change, suspension (renewal) of execution of the payment document received during the banking day, on the day of receipt, those ones received after the expiration of the banking day – on the next banking day.</w:t>
      </w:r>
    </w:p>
    <w:p w:rsidR="00B77A30" w:rsidRPr="00B6713D" w:rsidRDefault="00B77A30" w:rsidP="00221E95">
      <w:pPr>
        <w:pStyle w:val="142"/>
        <w:rPr>
          <w:szCs w:val="28"/>
          <w:lang w:val="en-US"/>
        </w:rPr>
      </w:pPr>
      <w:r w:rsidRPr="00B6713D">
        <w:rPr>
          <w:szCs w:val="28"/>
          <w:lang w:val="en-US"/>
        </w:rPr>
        <w:t xml:space="preserve">Forward in electronic form through the Client-Bank System or in hard copy to the Account Holder on its request a message of progress in execution of payment requests of the </w:t>
      </w:r>
      <w:proofErr w:type="spellStart"/>
      <w:r w:rsidRPr="00B6713D">
        <w:rPr>
          <w:szCs w:val="28"/>
          <w:lang w:val="en-US"/>
        </w:rPr>
        <w:t>Recoverer</w:t>
      </w:r>
      <w:proofErr w:type="spellEnd"/>
      <w:r w:rsidRPr="00B6713D">
        <w:rPr>
          <w:szCs w:val="28"/>
          <w:lang w:val="en-US"/>
        </w:rPr>
        <w:t xml:space="preserve"> and payment requests of the Account Holder being in AIS IDO.</w:t>
      </w:r>
    </w:p>
    <w:p w:rsidR="00B77A30" w:rsidRPr="00B6713D" w:rsidRDefault="00B77A30" w:rsidP="00221E95">
      <w:pPr>
        <w:pStyle w:val="142"/>
        <w:rPr>
          <w:szCs w:val="28"/>
          <w:lang w:val="en-US"/>
        </w:rPr>
      </w:pPr>
      <w:r w:rsidRPr="00B6713D">
        <w:rPr>
          <w:szCs w:val="28"/>
          <w:lang w:val="en-US"/>
        </w:rPr>
        <w:t xml:space="preserve">Forward in electronic form through the Client-Bank System or in hard copy to the Account Holder a message, received from AIS IDO, for information on the progress in execution (partially or in full) of payment request of the </w:t>
      </w:r>
      <w:proofErr w:type="spellStart"/>
      <w:r w:rsidRPr="00B6713D">
        <w:rPr>
          <w:szCs w:val="28"/>
          <w:lang w:val="en-US"/>
        </w:rPr>
        <w:t>Recoverer</w:t>
      </w:r>
      <w:proofErr w:type="spellEnd"/>
      <w:r w:rsidRPr="00B6713D">
        <w:rPr>
          <w:szCs w:val="28"/>
          <w:lang w:val="en-US"/>
        </w:rPr>
        <w:t xml:space="preserve"> and payment request of the Account Holder.</w:t>
      </w:r>
    </w:p>
    <w:p w:rsidR="00B77A30" w:rsidRPr="00B6713D" w:rsidRDefault="00B77A30" w:rsidP="00221E95">
      <w:pPr>
        <w:pStyle w:val="142"/>
        <w:rPr>
          <w:szCs w:val="28"/>
          <w:lang w:val="en-US"/>
        </w:rPr>
      </w:pPr>
      <w:r w:rsidRPr="00B6713D">
        <w:rPr>
          <w:szCs w:val="28"/>
          <w:lang w:val="en-US"/>
        </w:rPr>
        <w:t xml:space="preserve">Provide information when the Account Holder (the </w:t>
      </w:r>
      <w:proofErr w:type="spellStart"/>
      <w:r w:rsidRPr="00B6713D">
        <w:rPr>
          <w:szCs w:val="28"/>
          <w:lang w:val="en-US"/>
        </w:rPr>
        <w:t>Recoverer</w:t>
      </w:r>
      <w:proofErr w:type="spellEnd"/>
      <w:r w:rsidRPr="00B6713D">
        <w:rPr>
          <w:szCs w:val="28"/>
          <w:lang w:val="en-US"/>
        </w:rPr>
        <w:t xml:space="preserve">) applies for the execution of the </w:t>
      </w:r>
      <w:proofErr w:type="spellStart"/>
      <w:r w:rsidR="007B10CE" w:rsidRPr="00B6713D">
        <w:rPr>
          <w:szCs w:val="28"/>
          <w:lang w:val="en-US"/>
        </w:rPr>
        <w:t>Recoverer's</w:t>
      </w:r>
      <w:proofErr w:type="spellEnd"/>
      <w:r w:rsidR="007B10CE" w:rsidRPr="00B6713D">
        <w:rPr>
          <w:szCs w:val="28"/>
          <w:lang w:val="en-US"/>
        </w:rPr>
        <w:t xml:space="preserve"> </w:t>
      </w:r>
      <w:r w:rsidRPr="00B6713D">
        <w:rPr>
          <w:szCs w:val="28"/>
          <w:lang w:val="en-US"/>
        </w:rPr>
        <w:t xml:space="preserve">payment request through the AIS IDO with the reproduction on the reverse side of the executive document submitted by the </w:t>
      </w:r>
      <w:proofErr w:type="spellStart"/>
      <w:r w:rsidR="007B10CE" w:rsidRPr="00B6713D">
        <w:rPr>
          <w:szCs w:val="28"/>
          <w:lang w:val="en-US"/>
        </w:rPr>
        <w:t>Recoverer</w:t>
      </w:r>
      <w:proofErr w:type="spellEnd"/>
      <w:r w:rsidR="007B10CE" w:rsidRPr="00B6713D">
        <w:rPr>
          <w:szCs w:val="28"/>
          <w:lang w:val="en-US"/>
        </w:rPr>
        <w:t xml:space="preserve"> </w:t>
      </w:r>
      <w:r w:rsidRPr="00B6713D">
        <w:rPr>
          <w:szCs w:val="28"/>
          <w:lang w:val="en-US"/>
        </w:rPr>
        <w:t>to the Bank in hard copy, the record in accordance with the legislation of the Republic of Belarus.</w:t>
      </w:r>
    </w:p>
    <w:p w:rsidR="00B77A30" w:rsidRPr="00B6713D" w:rsidRDefault="00B77A30" w:rsidP="00221E95">
      <w:pPr>
        <w:pStyle w:val="142"/>
        <w:rPr>
          <w:lang w:val="en-US"/>
        </w:rPr>
      </w:pPr>
      <w:r w:rsidRPr="00B6713D">
        <w:rPr>
          <w:szCs w:val="28"/>
          <w:lang w:val="en-US"/>
        </w:rPr>
        <w:t>Return to the Account Holder the payment instructions, related documents and other documents issued in hard copy, not accepted for execution, no later than the banking day following the day of receipt of such documents to the Bank, indicating the reasons for their return</w:t>
      </w:r>
      <w:r w:rsidRPr="00B6713D">
        <w:rPr>
          <w:lang w:val="en-US"/>
        </w:rPr>
        <w:t>.</w:t>
      </w:r>
    </w:p>
    <w:p w:rsidR="00B77A30" w:rsidRPr="00B6713D" w:rsidRDefault="00B77A30" w:rsidP="00221E95">
      <w:pPr>
        <w:ind w:firstLine="709"/>
        <w:rPr>
          <w:szCs w:val="28"/>
          <w:lang w:val="en-US"/>
        </w:rPr>
      </w:pPr>
      <w:r w:rsidRPr="00B6713D">
        <w:rPr>
          <w:szCs w:val="28"/>
          <w:lang w:val="en-US"/>
        </w:rPr>
        <w:lastRenderedPageBreak/>
        <w:t xml:space="preserve">Cancel payment instructions, related documents and other documents that have not been accepted for execution, forwarded electronically through the Client-Bank System and received during the banking day from the Account Holder, on the day they </w:t>
      </w:r>
      <w:proofErr w:type="gramStart"/>
      <w:r w:rsidRPr="00B6713D">
        <w:rPr>
          <w:szCs w:val="28"/>
          <w:lang w:val="en-US"/>
        </w:rPr>
        <w:t>are received</w:t>
      </w:r>
      <w:proofErr w:type="gramEnd"/>
      <w:r w:rsidRPr="00B6713D">
        <w:rPr>
          <w:szCs w:val="28"/>
          <w:lang w:val="en-US"/>
        </w:rPr>
        <w:t>.</w:t>
      </w:r>
    </w:p>
    <w:p w:rsidR="00B77A30" w:rsidRPr="00B6713D" w:rsidRDefault="00B77A30" w:rsidP="00221E95">
      <w:pPr>
        <w:ind w:firstLine="709"/>
        <w:rPr>
          <w:szCs w:val="28"/>
          <w:lang w:val="en-US"/>
        </w:rPr>
      </w:pPr>
      <w:r w:rsidRPr="00B6713D">
        <w:rPr>
          <w:szCs w:val="28"/>
          <w:lang w:val="en-US"/>
        </w:rPr>
        <w:t>The Bank shall inform the Account Holder about the non-acceptance of the payment instruction, related documents and other document indicating the reasons for their return (cancellation) in the manner and within the time limits established by law, this agreement and the agreement on the provision of a range of services through the Client-Bank System</w:t>
      </w:r>
      <w:r w:rsidRPr="00B6713D">
        <w:rPr>
          <w:lang w:val="en-US"/>
        </w:rPr>
        <w:t>.</w:t>
      </w:r>
    </w:p>
    <w:p w:rsidR="00B77A30" w:rsidRPr="00B6713D" w:rsidRDefault="00B77A30" w:rsidP="00221E95">
      <w:pPr>
        <w:ind w:firstLine="709"/>
        <w:rPr>
          <w:lang w:val="en-US"/>
        </w:rPr>
      </w:pPr>
      <w:r w:rsidRPr="00B6713D">
        <w:rPr>
          <w:lang w:val="en-US"/>
        </w:rPr>
        <w:t>2.1.6. Send to the Account Holder notice of the placement of payment documents in the card file to the off-balance sheet account 99815 "Payment documents not paid through the fault of banks" no later than the banking day following the day of placement, in hard copy or electronic form through the Client-Bank System.</w:t>
      </w:r>
    </w:p>
    <w:p w:rsidR="00B77A30" w:rsidRPr="00B6713D" w:rsidRDefault="00B77A30" w:rsidP="00221E95">
      <w:pPr>
        <w:pStyle w:val="142"/>
        <w:rPr>
          <w:lang w:val="en-US"/>
        </w:rPr>
      </w:pPr>
      <w:r w:rsidRPr="00B6713D">
        <w:rPr>
          <w:lang w:val="en-US"/>
        </w:rPr>
        <w:t>2.1.7. Carry out transactions on the account within the limits of funds in the account during the banking day, observing the priority of payments established by the legislation of the Republic of Belarus.</w:t>
      </w:r>
    </w:p>
    <w:p w:rsidR="00B77A30" w:rsidRPr="00B6713D" w:rsidRDefault="00B77A30" w:rsidP="00221E95">
      <w:pPr>
        <w:pStyle w:val="142"/>
        <w:rPr>
          <w:lang w:val="en-US"/>
        </w:rPr>
      </w:pPr>
      <w:r w:rsidRPr="00B6713D">
        <w:rPr>
          <w:lang w:val="en-US"/>
        </w:rPr>
        <w:t xml:space="preserve">2.1.8. Debit the account by order (instruction) of the Account Holder or with his consent (according to the authority vested). The account shall be subject to direct debits to the extent </w:t>
      </w:r>
      <w:r w:rsidRPr="00B6713D">
        <w:rPr>
          <w:szCs w:val="28"/>
          <w:lang w:val="en-US"/>
        </w:rPr>
        <w:t xml:space="preserve">provided for by the </w:t>
      </w:r>
      <w:r w:rsidRPr="00B6713D">
        <w:rPr>
          <w:lang w:val="en-US"/>
        </w:rPr>
        <w:t>legislation of the Republic of Belarus.</w:t>
      </w:r>
    </w:p>
    <w:p w:rsidR="00B77A30" w:rsidRPr="00B6713D" w:rsidRDefault="00B77A30" w:rsidP="00221E95">
      <w:pPr>
        <w:pStyle w:val="142"/>
        <w:rPr>
          <w:lang w:val="en-US"/>
        </w:rPr>
      </w:pPr>
      <w:r w:rsidRPr="00B6713D">
        <w:rPr>
          <w:lang w:val="en-US"/>
        </w:rPr>
        <w:t xml:space="preserve">Execution of payment requests with the </w:t>
      </w:r>
      <w:r w:rsidRPr="00B6713D">
        <w:rPr>
          <w:szCs w:val="28"/>
          <w:lang w:val="en-US"/>
        </w:rPr>
        <w:t xml:space="preserve">Payer's acceptance received for the Account Holder's account </w:t>
      </w:r>
      <w:r w:rsidRPr="00B6713D">
        <w:rPr>
          <w:lang w:val="en-US"/>
        </w:rPr>
        <w:t xml:space="preserve">shall be executed </w:t>
      </w:r>
      <w:proofErr w:type="gramStart"/>
      <w:r w:rsidRPr="00B6713D">
        <w:rPr>
          <w:lang w:val="en-US"/>
        </w:rPr>
        <w:t>on the basis of</w:t>
      </w:r>
      <w:proofErr w:type="gramEnd"/>
      <w:r w:rsidRPr="00B6713D">
        <w:rPr>
          <w:lang w:val="en-US"/>
        </w:rPr>
        <w:t xml:space="preserve"> the payer's acceptance application received from the Account Holder presented in hard copy or as an electronic document through the Client-Bank System</w:t>
      </w:r>
      <w:r w:rsidRPr="00B6713D">
        <w:rPr>
          <w:szCs w:val="28"/>
          <w:lang w:val="en-US"/>
        </w:rPr>
        <w:t>, in accordance with the procedure established by the legislation of the Republic of Belarus</w:t>
      </w:r>
      <w:r w:rsidRPr="00B6713D">
        <w:rPr>
          <w:lang w:val="en-US"/>
        </w:rPr>
        <w:t>.</w:t>
      </w:r>
      <w:r w:rsidRPr="00B6713D">
        <w:rPr>
          <w:rStyle w:val="aa"/>
          <w:color w:val="0000FF"/>
          <w:lang w:val="en-US"/>
        </w:rPr>
        <w:footnoteReference w:id="11"/>
      </w:r>
    </w:p>
    <w:p w:rsidR="00B77A30" w:rsidRPr="00B6713D" w:rsidRDefault="00B77A30" w:rsidP="00221E95">
      <w:pPr>
        <w:keepNext/>
        <w:ind w:firstLine="709"/>
        <w:rPr>
          <w:szCs w:val="28"/>
          <w:lang w:val="en-US"/>
        </w:rPr>
      </w:pPr>
      <w:r w:rsidRPr="00B6713D">
        <w:rPr>
          <w:szCs w:val="28"/>
          <w:lang w:val="en-US"/>
        </w:rPr>
        <w:t>2.1.9. Accept cash funds directly from the Account Holder during a banking day in ____________________________________________________________________</w:t>
      </w:r>
    </w:p>
    <w:p w:rsidR="00B77A30" w:rsidRPr="00B6713D" w:rsidRDefault="00B77A30" w:rsidP="00076390">
      <w:pPr>
        <w:keepLines/>
        <w:spacing w:line="216" w:lineRule="auto"/>
        <w:rPr>
          <w:sz w:val="24"/>
          <w:lang w:val="en-US"/>
        </w:rPr>
      </w:pPr>
      <w:r w:rsidRPr="00B6713D">
        <w:rPr>
          <w:sz w:val="24"/>
          <w:lang w:val="en-US"/>
        </w:rPr>
        <w:t xml:space="preserve">(Name of the Bank's branch offices through which cash acceptance is performed, incl.  </w:t>
      </w:r>
      <w:proofErr w:type="gramStart"/>
      <w:r w:rsidRPr="00B6713D">
        <w:rPr>
          <w:sz w:val="24"/>
          <w:lang w:val="en-US"/>
        </w:rPr>
        <w:t>using</w:t>
      </w:r>
      <w:proofErr w:type="gramEnd"/>
      <w:r w:rsidRPr="00B6713D">
        <w:rPr>
          <w:sz w:val="24"/>
          <w:lang w:val="en-US"/>
        </w:rPr>
        <w:t xml:space="preserve"> automated deposit machine (hereinafter referred to as "ADM"), automated teller machine (Cash Recycling) with extended functionality (hereinafter "ATM") (please specify as appropriate/ADM location))</w:t>
      </w:r>
    </w:p>
    <w:p w:rsidR="00B77A30" w:rsidRPr="00B6713D" w:rsidRDefault="00B77A30" w:rsidP="007B10CE">
      <w:pPr>
        <w:keepNext/>
        <w:suppressAutoHyphens w:val="0"/>
        <w:jc w:val="left"/>
        <w:rPr>
          <w:szCs w:val="28"/>
          <w:lang w:val="en-US"/>
        </w:rPr>
      </w:pPr>
      <w:proofErr w:type="gramStart"/>
      <w:r w:rsidRPr="00B6713D">
        <w:rPr>
          <w:szCs w:val="28"/>
          <w:lang w:val="en-US"/>
        </w:rPr>
        <w:t>with</w:t>
      </w:r>
      <w:proofErr w:type="gramEnd"/>
      <w:r w:rsidRPr="00B6713D">
        <w:rPr>
          <w:szCs w:val="28"/>
          <w:lang w:val="en-US"/>
        </w:rPr>
        <w:t xml:space="preserve"> crediting of funds to account __________</w:t>
      </w:r>
      <w:r w:rsidR="007B10CE">
        <w:rPr>
          <w:szCs w:val="28"/>
          <w:lang w:val="en-US"/>
        </w:rPr>
        <w:t>______________________________</w:t>
      </w:r>
      <w:r w:rsidRPr="00B6713D">
        <w:rPr>
          <w:szCs w:val="28"/>
          <w:lang w:val="en-US"/>
        </w:rPr>
        <w:t>.</w:t>
      </w:r>
    </w:p>
    <w:p w:rsidR="00B77A30" w:rsidRPr="00B6713D" w:rsidRDefault="00B77A30" w:rsidP="00076390">
      <w:pPr>
        <w:tabs>
          <w:tab w:val="left" w:pos="3780"/>
        </w:tabs>
        <w:suppressAutoHyphens w:val="0"/>
        <w:spacing w:line="216" w:lineRule="auto"/>
        <w:ind w:left="3686" w:right="96"/>
        <w:rPr>
          <w:sz w:val="24"/>
          <w:lang w:val="en-US"/>
        </w:rPr>
      </w:pPr>
      <w:r w:rsidRPr="00B6713D">
        <w:rPr>
          <w:sz w:val="24"/>
          <w:lang w:val="en-US"/>
        </w:rPr>
        <w:t xml:space="preserve">(Please indicate the dates of crediting funds to account, incl. using ADM or </w:t>
      </w:r>
      <w:proofErr w:type="gramStart"/>
      <w:r w:rsidRPr="00B6713D">
        <w:rPr>
          <w:sz w:val="24"/>
          <w:lang w:val="en-US"/>
        </w:rPr>
        <w:t>ATM:</w:t>
      </w:r>
      <w:proofErr w:type="gramEnd"/>
      <w:r w:rsidRPr="00B6713D">
        <w:rPr>
          <w:sz w:val="24"/>
          <w:lang w:val="en-US"/>
        </w:rPr>
        <w:t xml:space="preserve"> </w:t>
      </w:r>
    </w:p>
    <w:p w:rsidR="00B77A30" w:rsidRPr="00B6713D" w:rsidRDefault="008F41A3" w:rsidP="00221E95">
      <w:pPr>
        <w:tabs>
          <w:tab w:val="left" w:pos="3780"/>
        </w:tabs>
        <w:ind w:firstLine="709"/>
        <w:rPr>
          <w:szCs w:val="28"/>
          <w:lang w:val="en-US"/>
        </w:rPr>
      </w:pPr>
      <w:r w:rsidRPr="00B6713D">
        <w:rPr>
          <w:color w:val="0000FF"/>
          <w:szCs w:val="28"/>
          <w:vertAlign w:val="superscript"/>
          <w:lang w:val="en-US"/>
        </w:rPr>
        <w:footnoteReference w:id="12"/>
      </w:r>
      <w:r w:rsidR="00B77A30" w:rsidRPr="00B6713D">
        <w:rPr>
          <w:szCs w:val="28"/>
          <w:lang w:val="en-US"/>
        </w:rPr>
        <w:t xml:space="preserve">The processing of files for transactions made in ADM within a banking day </w:t>
      </w:r>
      <w:proofErr w:type="gramStart"/>
      <w:r w:rsidR="00B77A30" w:rsidRPr="00B6713D">
        <w:rPr>
          <w:szCs w:val="28"/>
          <w:lang w:val="en-US"/>
        </w:rPr>
        <w:t>is carried out</w:t>
      </w:r>
      <w:proofErr w:type="gramEnd"/>
      <w:r w:rsidR="00B77A30" w:rsidRPr="00B6713D">
        <w:rPr>
          <w:szCs w:val="28"/>
          <w:lang w:val="en-US"/>
        </w:rPr>
        <w:t xml:space="preserve"> on the day of their receipt, for transactions received after the expiration of the banking day – on the next banking day. The period of settlement of inconsistencies between the amounts of cash actually accepted and credited to the Account Holder's account cannot exceed 15 (fifteen) business days  from the moment the discrepancy is established by any of the Parties hereto.</w:t>
      </w:r>
    </w:p>
    <w:p w:rsidR="00B77A30" w:rsidRPr="00B6713D" w:rsidRDefault="008F41A3" w:rsidP="00221E95">
      <w:pPr>
        <w:tabs>
          <w:tab w:val="left" w:pos="3780"/>
        </w:tabs>
        <w:ind w:firstLine="709"/>
        <w:rPr>
          <w:szCs w:val="28"/>
          <w:lang w:val="en-US"/>
        </w:rPr>
      </w:pPr>
      <w:r w:rsidRPr="00B6713D">
        <w:rPr>
          <w:color w:val="0000FF"/>
          <w:szCs w:val="28"/>
          <w:vertAlign w:val="superscript"/>
          <w:lang w:val="en-US"/>
        </w:rPr>
        <w:footnoteReference w:id="13"/>
      </w:r>
      <w:r w:rsidR="00B77A30" w:rsidRPr="00B6713D">
        <w:rPr>
          <w:szCs w:val="28"/>
          <w:lang w:val="en-US"/>
        </w:rPr>
        <w:t xml:space="preserve">Crediting cash funds to the Account for transactions performed in </w:t>
      </w:r>
      <w:proofErr w:type="gramStart"/>
      <w:r w:rsidR="00B77A30" w:rsidRPr="00B6713D">
        <w:rPr>
          <w:szCs w:val="28"/>
          <w:lang w:val="en-US"/>
        </w:rPr>
        <w:t>ATM,</w:t>
      </w:r>
      <w:proofErr w:type="gramEnd"/>
      <w:r w:rsidR="00B77A30" w:rsidRPr="00B6713D">
        <w:rPr>
          <w:szCs w:val="28"/>
          <w:lang w:val="en-US"/>
        </w:rPr>
        <w:t xml:space="preserve"> shall be effected pursuant to the schedule for document flow, posted on the Bank's corporate </w:t>
      </w:r>
      <w:r w:rsidR="00B77A30" w:rsidRPr="00B6713D">
        <w:rPr>
          <w:szCs w:val="28"/>
          <w:lang w:val="en-US"/>
        </w:rPr>
        <w:lastRenderedPageBreak/>
        <w:t>website. The period of settlement of inconsistencies between the amounts of cash actually accepted and credited to the Account Holder's account cannot exceed 15 (fifteen) business days  from the moment the discrepancy is established by any of the parties hereto. If necessary the term of inquiry can be extended in the cases requiring the involvement of third-party entities (</w:t>
      </w:r>
      <w:r w:rsidR="00B77A30" w:rsidRPr="00B6713D">
        <w:rPr>
          <w:color w:val="000000"/>
          <w:szCs w:val="28"/>
          <w:lang w:val="en-US"/>
        </w:rPr>
        <w:t xml:space="preserve">"Bank Processing Center" JSC, </w:t>
      </w:r>
      <w:r w:rsidR="00B77A30" w:rsidRPr="00B6713D">
        <w:rPr>
          <w:szCs w:val="28"/>
          <w:lang w:val="en-US"/>
        </w:rPr>
        <w:t>"NKFO "</w:t>
      </w:r>
      <w:proofErr w:type="spellStart"/>
      <w:r w:rsidR="00B77A30" w:rsidRPr="00B6713D">
        <w:rPr>
          <w:szCs w:val="28"/>
          <w:lang w:val="en-US"/>
        </w:rPr>
        <w:t>Belinkasgroup</w:t>
      </w:r>
      <w:proofErr w:type="spellEnd"/>
      <w:r w:rsidR="00B77A30" w:rsidRPr="00B6713D">
        <w:rPr>
          <w:szCs w:val="28"/>
          <w:lang w:val="en-US"/>
        </w:rPr>
        <w:t>" OJSC,</w:t>
      </w:r>
      <w:r w:rsidR="00B77A30" w:rsidRPr="00B6713D">
        <w:rPr>
          <w:color w:val="000000"/>
          <w:szCs w:val="28"/>
          <w:lang w:val="en-US"/>
        </w:rPr>
        <w:t xml:space="preserve"> service organizations, etc.).</w:t>
      </w:r>
    </w:p>
    <w:p w:rsidR="00B77A30" w:rsidRPr="00B6713D" w:rsidRDefault="00B77A30" w:rsidP="00221E95">
      <w:pPr>
        <w:pStyle w:val="142"/>
        <w:rPr>
          <w:lang w:val="en-US"/>
        </w:rPr>
      </w:pPr>
      <w:r w:rsidRPr="00B6713D">
        <w:rPr>
          <w:lang w:val="en-US"/>
        </w:rPr>
        <w:t>2.1.10.</w:t>
      </w:r>
      <w:r w:rsidR="007B10CE">
        <w:rPr>
          <w:lang w:val="en-US"/>
        </w:rPr>
        <w:t> </w:t>
      </w:r>
      <w:r w:rsidRPr="00B6713D">
        <w:rPr>
          <w:lang w:val="en-US"/>
        </w:rPr>
        <w:t>Issue (forward) to the Account Holder (representative of the Account Holder under a power of attorney), on the next business day after the transaction, statements of personal account containing mandatory details as provided for by the legislation of the Republic of Belarus (and, if required, additional details) with attachments thereto.</w:t>
      </w:r>
    </w:p>
    <w:p w:rsidR="00B77A30" w:rsidRPr="00B6713D" w:rsidRDefault="00B77A30" w:rsidP="00221E95">
      <w:pPr>
        <w:ind w:firstLine="709"/>
        <w:rPr>
          <w:lang w:val="en-US"/>
        </w:rPr>
      </w:pPr>
      <w:r w:rsidRPr="00B6713D">
        <w:rPr>
          <w:lang w:val="en-US"/>
        </w:rPr>
        <w:t>The statement additionally specifies the time and actual date of domestic instant payments transactions.</w:t>
      </w:r>
    </w:p>
    <w:p w:rsidR="00B77A30" w:rsidRPr="00B6713D" w:rsidRDefault="00B77A30" w:rsidP="00221E95">
      <w:pPr>
        <w:pStyle w:val="142"/>
        <w:rPr>
          <w:szCs w:val="28"/>
          <w:lang w:val="en-US"/>
        </w:rPr>
      </w:pPr>
      <w:r w:rsidRPr="00B6713D">
        <w:rPr>
          <w:szCs w:val="28"/>
          <w:lang w:val="en-US"/>
        </w:rPr>
        <w:t xml:space="preserve">Instant payments made from the opening of the Bank's current operating day until the end of the operating day of the Instant Payment System (IPS) </w:t>
      </w:r>
      <w:proofErr w:type="gramStart"/>
      <w:r w:rsidRPr="00B6713D">
        <w:rPr>
          <w:szCs w:val="28"/>
          <w:lang w:val="en-US"/>
        </w:rPr>
        <w:t>are shown</w:t>
      </w:r>
      <w:proofErr w:type="gramEnd"/>
      <w:r w:rsidRPr="00B6713D">
        <w:rPr>
          <w:szCs w:val="28"/>
          <w:lang w:val="en-US"/>
        </w:rPr>
        <w:t xml:space="preserve"> in the personal account statement for the current operating day at the time of making the payment. Instant payments made from the opening of the operating day of the IPS until the opening of the next operating day of the Bank </w:t>
      </w:r>
      <w:proofErr w:type="gramStart"/>
      <w:r w:rsidRPr="00B6713D">
        <w:rPr>
          <w:szCs w:val="28"/>
          <w:lang w:val="en-US"/>
        </w:rPr>
        <w:t>are shown</w:t>
      </w:r>
      <w:proofErr w:type="gramEnd"/>
      <w:r w:rsidRPr="00B6713D">
        <w:rPr>
          <w:szCs w:val="28"/>
          <w:lang w:val="en-US"/>
        </w:rPr>
        <w:t xml:space="preserve"> in the statement from the personal account for the next operating day.</w:t>
      </w:r>
    </w:p>
    <w:p w:rsidR="00B77A30" w:rsidRPr="00B6713D" w:rsidRDefault="00B77A30" w:rsidP="00221E95">
      <w:pPr>
        <w:pStyle w:val="142"/>
        <w:rPr>
          <w:lang w:val="en-US"/>
        </w:rPr>
      </w:pPr>
      <w:r w:rsidRPr="00B6713D">
        <w:rPr>
          <w:lang w:val="en-US"/>
        </w:rPr>
        <w:t>The counterparts (copies) of payment instructions evidencing the debiting of the account (crediting of the account) are not issued if the payment instruction details and (or) bank transfer data are included in the statement of personal account.</w:t>
      </w:r>
    </w:p>
    <w:p w:rsidR="00B77A30" w:rsidRPr="00B6713D" w:rsidRDefault="00B77A30" w:rsidP="00221E95">
      <w:pPr>
        <w:pStyle w:val="142"/>
        <w:rPr>
          <w:lang w:val="en-US"/>
        </w:rPr>
      </w:pPr>
      <w:r w:rsidRPr="00B6713D">
        <w:rPr>
          <w:lang w:val="en-US"/>
        </w:rPr>
        <w:t xml:space="preserve">The </w:t>
      </w:r>
      <w:proofErr w:type="gramStart"/>
      <w:r w:rsidRPr="00B6713D">
        <w:rPr>
          <w:lang w:val="en-US"/>
        </w:rPr>
        <w:t>statements of personal account on hard copies are certified by the stamp of a person in charge from the Bank</w:t>
      </w:r>
      <w:proofErr w:type="gramEnd"/>
      <w:r w:rsidRPr="00B6713D">
        <w:rPr>
          <w:lang w:val="en-US"/>
        </w:rPr>
        <w:t>.</w:t>
      </w:r>
    </w:p>
    <w:p w:rsidR="00B77A30" w:rsidRPr="00B6713D" w:rsidRDefault="00B77A30" w:rsidP="00221E95">
      <w:pPr>
        <w:pStyle w:val="142"/>
        <w:rPr>
          <w:lang w:val="en-US"/>
        </w:rPr>
      </w:pPr>
      <w:r w:rsidRPr="00B6713D">
        <w:rPr>
          <w:lang w:val="en-US"/>
        </w:rPr>
        <w:t>The procedure for sending to the Account Holder a personal account statement, annexes to the statements in electronic form through the Clint-Bank System, the procedure for their certification by the Bank, are stipulated in the Agreement for the provision of a range of services through the "Client-Bank" system concluded between the Bank and the Account Holder.</w:t>
      </w:r>
    </w:p>
    <w:p w:rsidR="00B77A30" w:rsidRPr="00B6713D" w:rsidRDefault="00B77A30" w:rsidP="00B77A30">
      <w:pPr>
        <w:pStyle w:val="142"/>
        <w:rPr>
          <w:lang w:val="en-US"/>
        </w:rPr>
      </w:pPr>
      <w:r w:rsidRPr="00B6713D">
        <w:rPr>
          <w:lang w:val="en-US"/>
        </w:rPr>
        <w:t>To confirm the personal account balance as of the beginning of a new calendar year, the Bank shall issue (send) to the Account Holder on the first business day of January a statement of personal account as of the first day of the year following the accounting year.</w:t>
      </w:r>
    </w:p>
    <w:p w:rsidR="00B77A30" w:rsidRPr="00B6713D" w:rsidRDefault="00B77A30" w:rsidP="00B77A30">
      <w:pPr>
        <w:pStyle w:val="142"/>
        <w:rPr>
          <w:lang w:val="en-US"/>
        </w:rPr>
      </w:pPr>
      <w:r w:rsidRPr="00B6713D">
        <w:rPr>
          <w:lang w:val="en-US"/>
        </w:rPr>
        <w:t>2.1.11.</w:t>
      </w:r>
      <w:r w:rsidR="007B10CE">
        <w:rPr>
          <w:lang w:val="en-US"/>
        </w:rPr>
        <w:t> </w:t>
      </w:r>
      <w:r w:rsidRPr="00B6713D">
        <w:rPr>
          <w:lang w:val="en-US"/>
        </w:rPr>
        <w:t xml:space="preserve">Issue to the Account Holder (representative of the Account Holder under a power of attorney) a duplicate of the statement of personal account prepared in accordance with </w:t>
      </w:r>
      <w:proofErr w:type="spellStart"/>
      <w:r w:rsidRPr="00B6713D">
        <w:rPr>
          <w:lang w:val="en-US"/>
        </w:rPr>
        <w:t>Subclause</w:t>
      </w:r>
      <w:proofErr w:type="spellEnd"/>
      <w:r w:rsidRPr="00B6713D">
        <w:rPr>
          <w:lang w:val="en-US"/>
        </w:rPr>
        <w:t xml:space="preserve"> 2.1.10 of this Agreement upon a written request (specifying the reason for requesting the duplicate), signed according to specimen signatures submitted to the Bank.</w:t>
      </w:r>
    </w:p>
    <w:p w:rsidR="00B77A30" w:rsidRPr="00B6713D" w:rsidRDefault="00B77A30" w:rsidP="00221E95">
      <w:pPr>
        <w:pStyle w:val="142"/>
        <w:rPr>
          <w:lang w:val="en-US"/>
        </w:rPr>
      </w:pPr>
      <w:proofErr w:type="gramStart"/>
      <w:r w:rsidRPr="00B6713D">
        <w:rPr>
          <w:lang w:val="en-US"/>
        </w:rPr>
        <w:t>2.1.12. Inform the Account Holder of any changes (amendments) in the Bank Fee Schedule in accordance with clause 4.3 of this Agreement of any changes in the interest rates for using funds available on account in accordance with clause 4.2 of this Agreement no later than 30 (thirty) calendar days prior to the effective date of changes by posting the corresponding information on the Bank's corporate website and/or by sending notification in writing or in electronic form through the Client-Bank system specifying the document that introduces the changes and the date when they take effect.</w:t>
      </w:r>
      <w:proofErr w:type="gramEnd"/>
    </w:p>
    <w:p w:rsidR="00B77A30" w:rsidRPr="00B6713D" w:rsidRDefault="00B77A30" w:rsidP="00221E95">
      <w:pPr>
        <w:pStyle w:val="142"/>
        <w:rPr>
          <w:lang w:val="en-US"/>
        </w:rPr>
      </w:pPr>
      <w:r w:rsidRPr="00B6713D">
        <w:rPr>
          <w:lang w:val="en-US"/>
        </w:rPr>
        <w:lastRenderedPageBreak/>
        <w:t>As of the conclusion of the Agreement, the Account Holder has read and understood the Bank Fee Schedule for operations performed by the Bank (including the fee amounts and terms of their payment (collection)).</w:t>
      </w:r>
    </w:p>
    <w:p w:rsidR="00B77A30" w:rsidRPr="00B6713D" w:rsidRDefault="00B77A30" w:rsidP="00221E95">
      <w:pPr>
        <w:pStyle w:val="142"/>
        <w:rPr>
          <w:lang w:val="en-US"/>
        </w:rPr>
      </w:pPr>
      <w:r w:rsidRPr="00B6713D">
        <w:rPr>
          <w:lang w:val="en-US"/>
        </w:rPr>
        <w:t xml:space="preserve">If the Account Holder has not notified the Bank of non-acceptance of the changes within five Business days prior to the effective date of changes, the Bank shall inform the Customer by sending the notification in electronic form through the Client-Bank System or the written notice that the Later </w:t>
      </w:r>
      <w:proofErr w:type="gramStart"/>
      <w:r w:rsidRPr="00B6713D">
        <w:rPr>
          <w:lang w:val="en-US"/>
        </w:rPr>
        <w:t>is deemed</w:t>
      </w:r>
      <w:proofErr w:type="gramEnd"/>
      <w:r w:rsidRPr="00B6713D">
        <w:rPr>
          <w:lang w:val="en-US"/>
        </w:rPr>
        <w:t xml:space="preserve"> as having accepted the changes.</w:t>
      </w:r>
    </w:p>
    <w:p w:rsidR="00B77A30" w:rsidRPr="00B6713D" w:rsidRDefault="00B77A30" w:rsidP="001A51A6">
      <w:pPr>
        <w:pStyle w:val="142"/>
        <w:rPr>
          <w:lang w:val="en-US"/>
        </w:rPr>
      </w:pPr>
      <w:proofErr w:type="gramStart"/>
      <w:r w:rsidRPr="00B6713D">
        <w:rPr>
          <w:lang w:val="en-US"/>
        </w:rPr>
        <w:t>If the Account Holder has notified the Bank of non-acceptance of the changes within the term not later than five Business days prior to the effective date of the changes, the Bank shall inform the Account Holder by sending notification in electronic form through the Client-Bank System or written notice that the Latter is entitled to unilaterally repudiate this agreement any time prior to the effective date of the changes.</w:t>
      </w:r>
      <w:proofErr w:type="gramEnd"/>
    </w:p>
    <w:p w:rsidR="00B77A30" w:rsidRPr="00B6713D" w:rsidRDefault="00B77A30" w:rsidP="001A51A6">
      <w:pPr>
        <w:pStyle w:val="142"/>
        <w:rPr>
          <w:lang w:val="en-US"/>
        </w:rPr>
      </w:pPr>
      <w:proofErr w:type="gramStart"/>
      <w:r w:rsidRPr="00B6713D">
        <w:rPr>
          <w:lang w:val="en-US"/>
        </w:rPr>
        <w:t>If the Account Holder has notified the Bank of non-acceptance of the changes within the period of five Business days prior to the effective date of the changes, the Bank shall be entitled to repudiate this Agreement on the effective date of the changes informing the Account Holder by sending the notification in electronic form through the Client-Bank System or the written notice and the Account Holder shall be entitled to repudiate this agreement any time prior to the effective date of the changes.</w:t>
      </w:r>
      <w:proofErr w:type="gramEnd"/>
    </w:p>
    <w:p w:rsidR="00B77A30" w:rsidRPr="00B6713D" w:rsidRDefault="00B77A30" w:rsidP="00B77A30">
      <w:pPr>
        <w:pStyle w:val="142"/>
        <w:rPr>
          <w:lang w:val="en-US"/>
        </w:rPr>
      </w:pPr>
      <w:r w:rsidRPr="00B6713D">
        <w:rPr>
          <w:lang w:val="en-US"/>
        </w:rPr>
        <w:t>2.1.13.</w:t>
      </w:r>
      <w:r w:rsidR="007B10CE">
        <w:rPr>
          <w:lang w:val="en-US"/>
        </w:rPr>
        <w:t> </w:t>
      </w:r>
      <w:r w:rsidR="007B10CE" w:rsidRPr="00B6713D">
        <w:rPr>
          <w:lang w:val="en-US"/>
        </w:rPr>
        <w:t xml:space="preserve">Ensure </w:t>
      </w:r>
      <w:r w:rsidRPr="00B6713D">
        <w:rPr>
          <w:lang w:val="en-US"/>
        </w:rPr>
        <w:t>the safety of the funds entrusted by the Account Holder and the possibility of their free disposal by the Account Holder or any of its authorized persons subject to the legislation of the Republic of Belarus and the terms of this Agreement.</w:t>
      </w:r>
    </w:p>
    <w:p w:rsidR="00B77A30" w:rsidRPr="00B6713D" w:rsidRDefault="00B77A30" w:rsidP="00B77A30">
      <w:pPr>
        <w:pStyle w:val="142"/>
        <w:rPr>
          <w:lang w:val="en-US"/>
        </w:rPr>
      </w:pPr>
      <w:r w:rsidRPr="00B6713D">
        <w:rPr>
          <w:lang w:val="en-US"/>
        </w:rPr>
        <w:t>2.1.14.</w:t>
      </w:r>
      <w:r w:rsidR="007B10CE">
        <w:rPr>
          <w:lang w:val="en-US"/>
        </w:rPr>
        <w:t> </w:t>
      </w:r>
      <w:r w:rsidRPr="00B6713D">
        <w:rPr>
          <w:lang w:val="en-US"/>
        </w:rPr>
        <w:t>Ensure the confidentiality of information about the business operations of the Account Holder and the banking secrecy in respect of the transactions on the account except as otherwise required by the legislation of the Republic of Belarus.</w:t>
      </w:r>
    </w:p>
    <w:p w:rsidR="00B77A30" w:rsidRPr="00B6713D" w:rsidRDefault="00B77A30" w:rsidP="00B77A30">
      <w:pPr>
        <w:pStyle w:val="142"/>
        <w:rPr>
          <w:lang w:val="en-US"/>
        </w:rPr>
      </w:pPr>
      <w:r w:rsidRPr="00B6713D">
        <w:rPr>
          <w:lang w:val="en-US"/>
        </w:rPr>
        <w:t>2.1.15. </w:t>
      </w:r>
      <w:r w:rsidR="007B10CE" w:rsidRPr="00B6713D">
        <w:rPr>
          <w:lang w:val="en-US"/>
        </w:rPr>
        <w:t xml:space="preserve">Give </w:t>
      </w:r>
      <w:r w:rsidRPr="00B6713D">
        <w:rPr>
          <w:lang w:val="en-US"/>
        </w:rPr>
        <w:t>out cash for _______________________________ ____________________________________________________________________</w:t>
      </w:r>
    </w:p>
    <w:p w:rsidR="00B77A30" w:rsidRPr="00B6713D" w:rsidRDefault="00B77A30" w:rsidP="00076390">
      <w:pPr>
        <w:pStyle w:val="124"/>
        <w:keepNext/>
        <w:suppressAutoHyphens/>
        <w:spacing w:line="216" w:lineRule="auto"/>
        <w:jc w:val="center"/>
        <w:rPr>
          <w:lang w:val="en-US"/>
        </w:rPr>
      </w:pPr>
      <w:r w:rsidRPr="00B6713D">
        <w:rPr>
          <w:lang w:val="en-US"/>
        </w:rPr>
        <w:t>(Payment of wages, scholarships, pensions, allowances, incomes of entrepreneurs, etc.  (</w:t>
      </w:r>
      <w:proofErr w:type="gramStart"/>
      <w:r w:rsidRPr="00B6713D">
        <w:rPr>
          <w:lang w:val="en-US"/>
        </w:rPr>
        <w:t>specify</w:t>
      </w:r>
      <w:proofErr w:type="gramEnd"/>
      <w:r w:rsidRPr="00B6713D">
        <w:rPr>
          <w:lang w:val="en-US"/>
        </w:rPr>
        <w:t xml:space="preserve"> as appropriate))</w:t>
      </w:r>
    </w:p>
    <w:p w:rsidR="00B77A30" w:rsidRPr="00B6713D" w:rsidRDefault="00B77A30" w:rsidP="00B77A30">
      <w:pPr>
        <w:pStyle w:val="124"/>
        <w:keepNext/>
        <w:suppressAutoHyphens/>
        <w:spacing w:line="228" w:lineRule="auto"/>
        <w:rPr>
          <w:sz w:val="28"/>
          <w:szCs w:val="28"/>
          <w:lang w:val="en-US"/>
        </w:rPr>
      </w:pPr>
      <w:r w:rsidRPr="00B6713D">
        <w:rPr>
          <w:sz w:val="28"/>
          <w:szCs w:val="28"/>
          <w:lang w:val="en-US"/>
        </w:rPr>
        <w:t>___________________________________________________________________</w:t>
      </w:r>
      <w:r w:rsidR="007B10CE">
        <w:rPr>
          <w:sz w:val="28"/>
          <w:szCs w:val="28"/>
          <w:lang w:val="en-US"/>
        </w:rPr>
        <w:t>_</w:t>
      </w:r>
      <w:r w:rsidRPr="00B6713D">
        <w:rPr>
          <w:sz w:val="28"/>
          <w:szCs w:val="28"/>
          <w:lang w:val="en-US"/>
        </w:rPr>
        <w:t>.</w:t>
      </w:r>
    </w:p>
    <w:p w:rsidR="00B77A30" w:rsidRPr="00B6713D" w:rsidRDefault="00B77A30" w:rsidP="00076390">
      <w:pPr>
        <w:pStyle w:val="124"/>
        <w:suppressAutoHyphens/>
        <w:spacing w:line="216" w:lineRule="auto"/>
        <w:jc w:val="center"/>
        <w:rPr>
          <w:lang w:val="en-US"/>
        </w:rPr>
      </w:pPr>
      <w:r w:rsidRPr="00B6713D">
        <w:rPr>
          <w:lang w:val="en-US"/>
        </w:rPr>
        <w:t>(A certain date – ___ day, or for the 1st half of the month – ___ day, for the 2nd half of the month – ___ day (specify as appropriate))</w:t>
      </w:r>
    </w:p>
    <w:p w:rsidR="00B77A30" w:rsidRPr="00B6713D" w:rsidRDefault="00B77A30" w:rsidP="00B77A30">
      <w:pPr>
        <w:pStyle w:val="142"/>
        <w:keepNext/>
        <w:rPr>
          <w:lang w:val="en-US"/>
        </w:rPr>
      </w:pPr>
      <w:r w:rsidRPr="00B6713D">
        <w:rPr>
          <w:lang w:val="en-US"/>
        </w:rPr>
        <w:t>If the date ___________________________________________</w:t>
      </w:r>
      <w:r w:rsidR="007B10CE">
        <w:rPr>
          <w:lang w:val="en-US"/>
        </w:rPr>
        <w:t>___________</w:t>
      </w:r>
    </w:p>
    <w:p w:rsidR="00B77A30" w:rsidRPr="00B6713D" w:rsidRDefault="00B77A30" w:rsidP="00076390">
      <w:pPr>
        <w:pStyle w:val="124"/>
        <w:keepNext/>
        <w:suppressAutoHyphens/>
        <w:spacing w:line="216" w:lineRule="auto"/>
        <w:ind w:left="1962"/>
        <w:jc w:val="center"/>
        <w:rPr>
          <w:lang w:val="en-US"/>
        </w:rPr>
      </w:pPr>
      <w:r w:rsidRPr="00B6713D">
        <w:rPr>
          <w:lang w:val="en-US"/>
        </w:rPr>
        <w:t>(Payment of wages, scholarships, pensions, allowances, incomes of entrepreneurs, etc.  (</w:t>
      </w:r>
      <w:proofErr w:type="gramStart"/>
      <w:r w:rsidRPr="00B6713D">
        <w:rPr>
          <w:lang w:val="en-US"/>
        </w:rPr>
        <w:t>specify</w:t>
      </w:r>
      <w:proofErr w:type="gramEnd"/>
      <w:r w:rsidRPr="00B6713D">
        <w:rPr>
          <w:lang w:val="en-US"/>
        </w:rPr>
        <w:t xml:space="preserve"> as appropriate))</w:t>
      </w:r>
    </w:p>
    <w:p w:rsidR="00B77A30" w:rsidRPr="00B6713D" w:rsidRDefault="00B77A30" w:rsidP="00B77A30">
      <w:pPr>
        <w:pStyle w:val="121"/>
        <w:spacing w:line="233" w:lineRule="auto"/>
        <w:rPr>
          <w:lang w:val="en-US"/>
        </w:rPr>
      </w:pPr>
      <w:r w:rsidRPr="00B6713D">
        <w:rPr>
          <w:sz w:val="28"/>
          <w:szCs w:val="28"/>
          <w:lang w:val="en-US"/>
        </w:rPr>
        <w:t xml:space="preserve">Falls on a weekend (holiday) day cash funds for these purposes </w:t>
      </w:r>
      <w:proofErr w:type="gramStart"/>
      <w:r w:rsidRPr="00B6713D">
        <w:rPr>
          <w:sz w:val="28"/>
          <w:szCs w:val="28"/>
          <w:lang w:val="en-US"/>
        </w:rPr>
        <w:t>are given out</w:t>
      </w:r>
      <w:proofErr w:type="gramEnd"/>
      <w:r w:rsidRPr="00B6713D">
        <w:rPr>
          <w:sz w:val="28"/>
          <w:szCs w:val="28"/>
          <w:lang w:val="en-US"/>
        </w:rPr>
        <w:t xml:space="preserve"> within the time limits established by the legislation of the Republic of Belarus.</w:t>
      </w:r>
    </w:p>
    <w:p w:rsidR="00B77A30" w:rsidRPr="00B6713D" w:rsidRDefault="00B77A30" w:rsidP="009350BC">
      <w:pPr>
        <w:pStyle w:val="142"/>
        <w:rPr>
          <w:lang w:val="en-US"/>
        </w:rPr>
      </w:pPr>
      <w:r w:rsidRPr="00B6713D">
        <w:rPr>
          <w:lang w:val="en-US"/>
        </w:rPr>
        <w:t>2.1.16.</w:t>
      </w:r>
      <w:r w:rsidR="007B10CE">
        <w:rPr>
          <w:lang w:val="en-US"/>
        </w:rPr>
        <w:t> </w:t>
      </w:r>
      <w:r w:rsidR="007B10CE" w:rsidRPr="00B6713D">
        <w:rPr>
          <w:lang w:val="en-US"/>
        </w:rPr>
        <w:t xml:space="preserve">Accept </w:t>
      </w:r>
      <w:r w:rsidRPr="00B6713D">
        <w:rPr>
          <w:lang w:val="en-US"/>
        </w:rPr>
        <w:t>for execution a standing payment order of the Account Holder drawn up in accordance with the legislation of the Republic of Belarus in hard copy or in electronic form through the Client-Bank System.</w:t>
      </w:r>
    </w:p>
    <w:p w:rsidR="00B77A30" w:rsidRPr="00B6713D" w:rsidRDefault="00B77A30" w:rsidP="00B77A30">
      <w:pPr>
        <w:pStyle w:val="142"/>
        <w:rPr>
          <w:lang w:val="en-US"/>
        </w:rPr>
      </w:pPr>
      <w:r w:rsidRPr="00B6713D">
        <w:rPr>
          <w:lang w:val="en-US"/>
        </w:rPr>
        <w:t xml:space="preserve">Debiting funds from an account under a standing payment order </w:t>
      </w:r>
      <w:proofErr w:type="gramStart"/>
      <w:r w:rsidRPr="00B6713D">
        <w:rPr>
          <w:lang w:val="en-US"/>
        </w:rPr>
        <w:t>is effected</w:t>
      </w:r>
      <w:proofErr w:type="gramEnd"/>
      <w:r w:rsidRPr="00B6713D">
        <w:rPr>
          <w:lang w:val="en-US"/>
        </w:rPr>
        <w:t xml:space="preserve"> by a payment order according to the priority of payments determined by the legislation of the Republic of Belarus, if there are sufficient funds on the account and in the absence of information at the Bank received from AIS IDO about the Account Holder's outstanding pecuniary obligations.</w:t>
      </w:r>
    </w:p>
    <w:p w:rsidR="00B77A30" w:rsidRPr="00B6713D" w:rsidRDefault="00B77A30" w:rsidP="009350BC">
      <w:pPr>
        <w:pStyle w:val="142"/>
        <w:rPr>
          <w:lang w:val="en-US"/>
        </w:rPr>
      </w:pPr>
      <w:r w:rsidRPr="00B6713D">
        <w:rPr>
          <w:lang w:val="en-US"/>
        </w:rPr>
        <w:lastRenderedPageBreak/>
        <w:t>2.1.17.</w:t>
      </w:r>
      <w:r w:rsidR="007B10CE">
        <w:rPr>
          <w:lang w:val="en-US"/>
        </w:rPr>
        <w:t> </w:t>
      </w:r>
      <w:r w:rsidRPr="00B6713D">
        <w:rPr>
          <w:lang w:val="en-US"/>
        </w:rPr>
        <w:t xml:space="preserve">Within 5 (five) banking days from the receipt of cash funds, draw up and provide to the Account Holder a register of accepted cash amounts either in electronic form through the Client-Bank System or in hard copy, except for cash acceptance pursuant to </w:t>
      </w:r>
      <w:proofErr w:type="spellStart"/>
      <w:r w:rsidRPr="00B6713D">
        <w:rPr>
          <w:lang w:val="en-US"/>
        </w:rPr>
        <w:t>Subclause</w:t>
      </w:r>
      <w:proofErr w:type="spellEnd"/>
      <w:r w:rsidRPr="00B6713D">
        <w:rPr>
          <w:lang w:val="en-US"/>
        </w:rPr>
        <w:t xml:space="preserve"> 2.1.9 hereof.</w:t>
      </w:r>
    </w:p>
    <w:p w:rsidR="00B77A30" w:rsidRPr="00B6713D" w:rsidRDefault="00B77A30" w:rsidP="009350BC">
      <w:pPr>
        <w:pStyle w:val="142"/>
        <w:rPr>
          <w:lang w:val="en-US"/>
        </w:rPr>
      </w:pPr>
      <w:r w:rsidRPr="00B6713D">
        <w:rPr>
          <w:lang w:val="en-US"/>
        </w:rPr>
        <w:t>2.1.18. Ensure that the recipient can return funds to the payer in accordance with the procedure and in cases established by the legislation of the Republic of Belarus.</w:t>
      </w:r>
    </w:p>
    <w:p w:rsidR="00B77A30" w:rsidRPr="00B6713D" w:rsidRDefault="00B77A30" w:rsidP="009350BC">
      <w:pPr>
        <w:pStyle w:val="142"/>
        <w:rPr>
          <w:lang w:val="en-US"/>
        </w:rPr>
      </w:pPr>
      <w:r w:rsidRPr="00B6713D">
        <w:rPr>
          <w:lang w:val="en-US"/>
        </w:rPr>
        <w:t>2.1.19. Ensure (arrange provision) finality of payments (completion of payment settlements).</w:t>
      </w:r>
    </w:p>
    <w:p w:rsidR="00B77A30" w:rsidRPr="00B6713D" w:rsidRDefault="00B77A30" w:rsidP="009350BC">
      <w:pPr>
        <w:pStyle w:val="142"/>
        <w:rPr>
          <w:szCs w:val="28"/>
          <w:lang w:val="en-US"/>
        </w:rPr>
      </w:pPr>
      <w:r w:rsidRPr="00B6713D">
        <w:rPr>
          <w:szCs w:val="28"/>
          <w:lang w:val="en-US"/>
        </w:rPr>
        <w:t>The Bank shall guarantee the fulfillment of obligations on accepted payments (finality of payments, completion of payment settlements).</w:t>
      </w:r>
    </w:p>
    <w:p w:rsidR="005A2514" w:rsidRPr="00B6713D" w:rsidRDefault="005A2514" w:rsidP="005A2514">
      <w:pPr>
        <w:pStyle w:val="ab"/>
        <w:suppressAutoHyphens/>
        <w:ind w:firstLine="709"/>
        <w:jc w:val="both"/>
        <w:rPr>
          <w:sz w:val="28"/>
          <w:szCs w:val="28"/>
          <w:lang w:val="en-US"/>
        </w:rPr>
      </w:pPr>
      <w:r w:rsidRPr="00B6713D">
        <w:rPr>
          <w:sz w:val="28"/>
          <w:szCs w:val="28"/>
          <w:lang w:val="en-US"/>
        </w:rPr>
        <w:t>2.1.20.</w:t>
      </w:r>
      <w:r w:rsidR="007B10CE">
        <w:rPr>
          <w:sz w:val="28"/>
          <w:szCs w:val="28"/>
          <w:lang w:val="en-US"/>
        </w:rPr>
        <w:t> P</w:t>
      </w:r>
      <w:r w:rsidRPr="00B6713D">
        <w:rPr>
          <w:sz w:val="28"/>
          <w:szCs w:val="28"/>
          <w:lang w:val="en-US"/>
        </w:rPr>
        <w:t xml:space="preserve">ost on the Bank's corporate website requirements on information provision (Procedure for payment order drawing to make an international transfer) to comply by the bank with the requirements pursuant to </w:t>
      </w:r>
      <w:proofErr w:type="spellStart"/>
      <w:r w:rsidRPr="00B6713D">
        <w:rPr>
          <w:sz w:val="28"/>
          <w:szCs w:val="28"/>
          <w:lang w:val="en-US"/>
        </w:rPr>
        <w:t>Subclause</w:t>
      </w:r>
      <w:proofErr w:type="spellEnd"/>
      <w:r w:rsidRPr="00B6713D">
        <w:rPr>
          <w:sz w:val="28"/>
          <w:szCs w:val="28"/>
          <w:lang w:val="en-US"/>
        </w:rPr>
        <w:t xml:space="preserve"> 3.2.21 hereof.</w:t>
      </w:r>
    </w:p>
    <w:p w:rsidR="00B77A30" w:rsidRPr="00B6713D" w:rsidRDefault="00B77A30" w:rsidP="00B77A30">
      <w:pPr>
        <w:pStyle w:val="142"/>
        <w:keepNext/>
        <w:spacing w:line="233" w:lineRule="auto"/>
        <w:rPr>
          <w:szCs w:val="28"/>
          <w:lang w:val="en-US"/>
        </w:rPr>
      </w:pPr>
      <w:r w:rsidRPr="00B6713D">
        <w:rPr>
          <w:szCs w:val="28"/>
          <w:lang w:val="en-US"/>
        </w:rPr>
        <w:t>2.2. The Account Holder shall:</w:t>
      </w:r>
    </w:p>
    <w:p w:rsidR="00B77A30" w:rsidRPr="00B6713D" w:rsidRDefault="00B77A30" w:rsidP="00B77A30">
      <w:pPr>
        <w:pStyle w:val="142"/>
        <w:spacing w:line="233" w:lineRule="auto"/>
        <w:rPr>
          <w:lang w:val="en-US"/>
        </w:rPr>
      </w:pPr>
      <w:r w:rsidRPr="00B6713D">
        <w:rPr>
          <w:lang w:val="en-US"/>
        </w:rPr>
        <w:t>2.2.1.</w:t>
      </w:r>
      <w:r w:rsidR="007B10CE">
        <w:rPr>
          <w:lang w:val="en-US"/>
        </w:rPr>
        <w:t> </w:t>
      </w:r>
      <w:r w:rsidRPr="00B6713D">
        <w:rPr>
          <w:lang w:val="en-US"/>
        </w:rPr>
        <w:t>Submit to the Bank the documents provided for by the legislation of the Republic of Belarus and the Bank’s internal regulations to open an account (renew a previously opened account);</w:t>
      </w:r>
    </w:p>
    <w:p w:rsidR="00B77A30" w:rsidRPr="00B6713D" w:rsidRDefault="00B77A30" w:rsidP="00B77A30">
      <w:pPr>
        <w:pStyle w:val="142"/>
        <w:keepNext/>
        <w:rPr>
          <w:lang w:val="en-US"/>
        </w:rPr>
      </w:pPr>
      <w:bookmarkStart w:id="1" w:name="П4_п_2_2_3"/>
      <w:r w:rsidRPr="00B6713D">
        <w:rPr>
          <w:lang w:val="en-US"/>
        </w:rPr>
        <w:t>2.2.</w:t>
      </w:r>
      <w:bookmarkEnd w:id="1"/>
      <w:r w:rsidRPr="00B6713D">
        <w:rPr>
          <w:lang w:val="en-US"/>
        </w:rPr>
        <w:t xml:space="preserve">2. When opening account or changing the term of _____________________ </w:t>
      </w:r>
    </w:p>
    <w:p w:rsidR="00B77A30" w:rsidRPr="00B6713D" w:rsidRDefault="00B77A30" w:rsidP="00B77A30">
      <w:pPr>
        <w:pStyle w:val="124"/>
        <w:keepLines/>
        <w:tabs>
          <w:tab w:val="left" w:pos="-2240"/>
        </w:tabs>
        <w:suppressAutoHyphens/>
        <w:spacing w:line="211" w:lineRule="auto"/>
        <w:ind w:left="4621"/>
        <w:rPr>
          <w:lang w:val="en-US"/>
        </w:rPr>
      </w:pPr>
      <w:r w:rsidRPr="00B6713D">
        <w:rPr>
          <w:spacing w:val="-8"/>
          <w:lang w:val="en-US"/>
        </w:rPr>
        <w:t>(</w:t>
      </w:r>
      <w:r w:rsidRPr="00B6713D">
        <w:rPr>
          <w:lang w:val="en-US"/>
        </w:rPr>
        <w:t>Payment of wages, scholarships, pensions, allowances, incomes of entrep</w:t>
      </w:r>
      <w:r w:rsidR="007B10CE">
        <w:rPr>
          <w:lang w:val="en-US"/>
        </w:rPr>
        <w:t xml:space="preserve">reneurs, private notaries etc. </w:t>
      </w:r>
      <w:r w:rsidRPr="00B6713D">
        <w:rPr>
          <w:lang w:val="en-US"/>
        </w:rPr>
        <w:t>(</w:t>
      </w:r>
      <w:r w:rsidR="007B10CE" w:rsidRPr="00B6713D">
        <w:rPr>
          <w:lang w:val="en-US"/>
        </w:rPr>
        <w:t>S</w:t>
      </w:r>
      <w:r w:rsidRPr="00B6713D">
        <w:rPr>
          <w:lang w:val="en-US"/>
        </w:rPr>
        <w:t>pecify as appropriate))</w:t>
      </w:r>
    </w:p>
    <w:p w:rsidR="00B77A30" w:rsidRPr="00B6713D" w:rsidRDefault="007B10CE" w:rsidP="00B77A30">
      <w:pPr>
        <w:pStyle w:val="14"/>
        <w:keepNext/>
        <w:rPr>
          <w:lang w:val="en-US"/>
        </w:rPr>
      </w:pPr>
      <w:r w:rsidRPr="00B6713D">
        <w:rPr>
          <w:lang w:val="en-US"/>
        </w:rPr>
        <w:t>S</w:t>
      </w:r>
      <w:r w:rsidR="00B77A30" w:rsidRPr="00B6713D">
        <w:rPr>
          <w:lang w:val="en-US"/>
        </w:rPr>
        <w:t>ubmit to the Bank information on the established te</w:t>
      </w:r>
      <w:r>
        <w:rPr>
          <w:lang w:val="en-US"/>
        </w:rPr>
        <w:t>rm of ______________________</w:t>
      </w:r>
    </w:p>
    <w:p w:rsidR="00B77A30" w:rsidRPr="00B6713D" w:rsidRDefault="00B77A30" w:rsidP="00B77A30">
      <w:pPr>
        <w:pStyle w:val="124"/>
        <w:keepLines/>
        <w:suppressAutoHyphens/>
        <w:spacing w:line="211" w:lineRule="auto"/>
        <w:ind w:left="4621"/>
        <w:rPr>
          <w:lang w:val="en-US"/>
        </w:rPr>
      </w:pPr>
      <w:r w:rsidRPr="00B6713D">
        <w:rPr>
          <w:lang w:val="en-US"/>
        </w:rPr>
        <w:t>(</w:t>
      </w:r>
      <w:r w:rsidR="007B10CE">
        <w:rPr>
          <w:lang w:val="en-US"/>
        </w:rPr>
        <w:t>P</w:t>
      </w:r>
      <w:r w:rsidRPr="00B6713D">
        <w:rPr>
          <w:lang w:val="en-US"/>
        </w:rPr>
        <w:t>ayment of wages, scholarships, pensions, allowances, incomes of entrep</w:t>
      </w:r>
      <w:r w:rsidR="007B10CE">
        <w:rPr>
          <w:lang w:val="en-US"/>
        </w:rPr>
        <w:t xml:space="preserve">reneurs, private notaries etc. </w:t>
      </w:r>
      <w:r w:rsidRPr="00B6713D">
        <w:rPr>
          <w:lang w:val="en-US"/>
        </w:rPr>
        <w:t>(</w:t>
      </w:r>
      <w:r w:rsidR="007B10CE" w:rsidRPr="00B6713D">
        <w:rPr>
          <w:lang w:val="en-US"/>
        </w:rPr>
        <w:t>S</w:t>
      </w:r>
      <w:r w:rsidRPr="00B6713D">
        <w:rPr>
          <w:lang w:val="en-US"/>
        </w:rPr>
        <w:t>pecify as appropriate))</w:t>
      </w:r>
    </w:p>
    <w:p w:rsidR="00B77A30" w:rsidRPr="00B6713D" w:rsidRDefault="00B77A30" w:rsidP="00B77A30">
      <w:pPr>
        <w:pStyle w:val="14"/>
        <w:rPr>
          <w:lang w:val="en-US"/>
        </w:rPr>
      </w:pPr>
      <w:r w:rsidRPr="00B6713D">
        <w:rPr>
          <w:lang w:val="en-US"/>
        </w:rPr>
        <w:t xml:space="preserve">(Such information shall be certified by signatures of officers in accordance with the signature samples submitted to the Bank) and quarterly (at the discretion of the head of the Bank subdivision) </w:t>
      </w:r>
      <w:proofErr w:type="gramStart"/>
      <w:r w:rsidRPr="00B6713D">
        <w:rPr>
          <w:lang w:val="en-US"/>
        </w:rPr>
        <w:t>till</w:t>
      </w:r>
      <w:proofErr w:type="gramEnd"/>
      <w:r w:rsidRPr="00B6713D">
        <w:rPr>
          <w:lang w:val="en-US"/>
        </w:rPr>
        <w:t xml:space="preserve"> _________ information on the amounts of these payments.</w:t>
      </w:r>
    </w:p>
    <w:p w:rsidR="00B77A30" w:rsidRPr="00B6713D" w:rsidRDefault="00B77A30" w:rsidP="00B77A30">
      <w:pPr>
        <w:pStyle w:val="142"/>
        <w:rPr>
          <w:lang w:val="en-US"/>
        </w:rPr>
      </w:pPr>
      <w:proofErr w:type="gramStart"/>
      <w:r w:rsidRPr="00B6713D">
        <w:rPr>
          <w:lang w:val="en-US"/>
        </w:rPr>
        <w:t>In case of freezing funds and levy of execution on funds on the account, suspension of account transactions or in the presence of information in the Bank received from the AIS IDO about unfulfilled pecuniary obligations not to spend the cash received in the cash register until the freezing is canceled and the penalty on the funds held on the account is canceled, the suspension of account transactions is canceled, until information is received about the absence of unfulfilled pecuniary obligations from the AIS IDO.</w:t>
      </w:r>
      <w:proofErr w:type="gramEnd"/>
    </w:p>
    <w:p w:rsidR="00B77A30" w:rsidRPr="00B6713D" w:rsidRDefault="00B77A30" w:rsidP="00B77A30">
      <w:pPr>
        <w:pStyle w:val="142"/>
        <w:rPr>
          <w:lang w:val="en-US"/>
        </w:rPr>
      </w:pPr>
      <w:r w:rsidRPr="00B6713D">
        <w:rPr>
          <w:lang w:val="en-US"/>
        </w:rPr>
        <w:t>Not to use cash from proceeds received by the Account Holder's cashier when taking a decision on the Account Holder's liquidation (termination of the activity) or initiating bankruptcy proceedings against the Account Holder.</w:t>
      </w:r>
    </w:p>
    <w:p w:rsidR="00B77A30" w:rsidRPr="00B6713D" w:rsidRDefault="00B77A30" w:rsidP="00B77A30">
      <w:pPr>
        <w:pStyle w:val="142"/>
        <w:rPr>
          <w:lang w:val="en-US"/>
        </w:rPr>
      </w:pPr>
      <w:r w:rsidRPr="00B6713D">
        <w:rPr>
          <w:lang w:val="en-US"/>
        </w:rPr>
        <w:t>The Account Holder shall be responsible for non-compliance of the above requirement with the legislation of the Republic of Belarus.</w:t>
      </w:r>
    </w:p>
    <w:p w:rsidR="00B77A30" w:rsidRPr="00B6713D" w:rsidRDefault="00B77A30" w:rsidP="00B77A30">
      <w:pPr>
        <w:pStyle w:val="142"/>
        <w:rPr>
          <w:lang w:val="en-US"/>
        </w:rPr>
      </w:pPr>
      <w:r w:rsidRPr="00B6713D">
        <w:rPr>
          <w:lang w:val="en-US"/>
        </w:rPr>
        <w:t xml:space="preserve">At the request of the Bank, submit documents for the Bank to perform control functions in the cases established by the legislation of the Republic of Belarus in accordance with </w:t>
      </w:r>
      <w:proofErr w:type="spellStart"/>
      <w:r w:rsidRPr="00B6713D">
        <w:rPr>
          <w:lang w:val="en-US"/>
        </w:rPr>
        <w:t>Subclause</w:t>
      </w:r>
      <w:proofErr w:type="spellEnd"/>
      <w:r w:rsidR="007B10CE">
        <w:rPr>
          <w:lang w:val="en-US"/>
        </w:rPr>
        <w:t> </w:t>
      </w:r>
      <w:r w:rsidRPr="00B6713D">
        <w:rPr>
          <w:lang w:val="en-US"/>
        </w:rPr>
        <w:t>3.2.5 hereof; Perform other obligations to the Bank established by the legislation of the Republic of Belarus, this Agreement or arising from the substance of this Agreement;</w:t>
      </w:r>
    </w:p>
    <w:p w:rsidR="00B77A30" w:rsidRPr="00B6713D" w:rsidRDefault="00B77A30" w:rsidP="00B77A30">
      <w:pPr>
        <w:pStyle w:val="142"/>
        <w:rPr>
          <w:lang w:val="en-US"/>
        </w:rPr>
      </w:pPr>
      <w:r w:rsidRPr="00B6713D">
        <w:rPr>
          <w:lang w:val="en-US"/>
        </w:rPr>
        <w:lastRenderedPageBreak/>
        <w:t>2.2.3.</w:t>
      </w:r>
      <w:r w:rsidR="007B10CE">
        <w:rPr>
          <w:lang w:val="en-US"/>
        </w:rPr>
        <w:t> </w:t>
      </w:r>
      <w:r w:rsidRPr="00B6713D">
        <w:rPr>
          <w:lang w:val="en-US"/>
        </w:rPr>
        <w:t xml:space="preserve">Pay the Bank fees for conducting transactions executed by the Bank </w:t>
      </w:r>
      <w:r w:rsidRPr="00B6713D">
        <w:rPr>
          <w:szCs w:val="28"/>
          <w:lang w:val="en-US"/>
        </w:rPr>
        <w:t>as specified in Clause 4.3 hereof</w:t>
      </w:r>
      <w:r w:rsidRPr="00B6713D">
        <w:rPr>
          <w:lang w:val="en-US"/>
        </w:rPr>
        <w:t>.</w:t>
      </w:r>
    </w:p>
    <w:p w:rsidR="00B77A30" w:rsidRPr="00B6713D" w:rsidRDefault="00B77A30" w:rsidP="00B77A30">
      <w:pPr>
        <w:pStyle w:val="142"/>
        <w:rPr>
          <w:lang w:val="en-US"/>
        </w:rPr>
      </w:pPr>
      <w:r w:rsidRPr="00B6713D">
        <w:rPr>
          <w:lang w:val="en-US"/>
        </w:rPr>
        <w:t>Ensure the availability of funds on the account for writing off by the Bank via payment order the amount of fee in payment for the transactions performed by the Bank.</w:t>
      </w:r>
    </w:p>
    <w:p w:rsidR="00B77A30" w:rsidRPr="00B6713D" w:rsidRDefault="00B77A30" w:rsidP="00B77A30">
      <w:pPr>
        <w:pStyle w:val="142"/>
        <w:rPr>
          <w:lang w:val="en-US"/>
        </w:rPr>
      </w:pPr>
      <w:r w:rsidRPr="00B6713D">
        <w:rPr>
          <w:lang w:val="en-US"/>
        </w:rPr>
        <w:t>In case of claims to the account</w:t>
      </w:r>
      <w:r w:rsidRPr="00B6713D">
        <w:rPr>
          <w:rStyle w:val="aa"/>
          <w:color w:val="0000FF"/>
          <w:lang w:val="en-US"/>
        </w:rPr>
        <w:footnoteReference w:id="14"/>
      </w:r>
      <w:r w:rsidRPr="00B6713D">
        <w:rPr>
          <w:lang w:val="en-US"/>
        </w:rPr>
        <w:t xml:space="preserve">, ensure the fulfillment of the obligations specified in part one of this </w:t>
      </w:r>
      <w:proofErr w:type="spellStart"/>
      <w:r w:rsidR="007B10CE">
        <w:rPr>
          <w:lang w:val="en-US"/>
        </w:rPr>
        <w:t>S</w:t>
      </w:r>
      <w:r w:rsidRPr="00B6713D">
        <w:rPr>
          <w:lang w:val="en-US"/>
        </w:rPr>
        <w:t>ubclause</w:t>
      </w:r>
      <w:proofErr w:type="spellEnd"/>
      <w:r w:rsidRPr="00B6713D">
        <w:rPr>
          <w:lang w:val="en-US"/>
        </w:rPr>
        <w:t>;</w:t>
      </w:r>
    </w:p>
    <w:p w:rsidR="00B77A30" w:rsidRPr="00B6713D" w:rsidRDefault="00B77A30" w:rsidP="00B77A30">
      <w:pPr>
        <w:pStyle w:val="142"/>
        <w:rPr>
          <w:color w:val="000000"/>
          <w:szCs w:val="28"/>
          <w:lang w:val="en-US"/>
        </w:rPr>
      </w:pPr>
      <w:r w:rsidRPr="00B6713D">
        <w:rPr>
          <w:lang w:val="en-US"/>
        </w:rPr>
        <w:t>2.2.4.</w:t>
      </w:r>
      <w:r w:rsidR="007B10CE">
        <w:rPr>
          <w:lang w:val="en-US"/>
        </w:rPr>
        <w:t> </w:t>
      </w:r>
      <w:r w:rsidRPr="00B6713D">
        <w:rPr>
          <w:lang w:val="en-US"/>
        </w:rPr>
        <w:t xml:space="preserve">Notify the Bank in writing within 10 calendar days upon receipt of the account statement of the amounts erroneously credited or debited to the account. If no objections </w:t>
      </w:r>
      <w:proofErr w:type="gramStart"/>
      <w:r w:rsidRPr="00B6713D">
        <w:rPr>
          <w:lang w:val="en-US"/>
        </w:rPr>
        <w:t>are received</w:t>
      </w:r>
      <w:proofErr w:type="gramEnd"/>
      <w:r w:rsidRPr="00B6713D">
        <w:rPr>
          <w:lang w:val="en-US"/>
        </w:rPr>
        <w:t xml:space="preserve"> within the specified time limits, the transactions conducted and the balance in the account are considered to be confirmed.</w:t>
      </w:r>
    </w:p>
    <w:p w:rsidR="00B77A30" w:rsidRPr="00B6713D" w:rsidRDefault="00B77A30" w:rsidP="00B77A30">
      <w:pPr>
        <w:ind w:firstLine="709"/>
        <w:rPr>
          <w:lang w:val="en-US"/>
        </w:rPr>
      </w:pPr>
      <w:proofErr w:type="gramStart"/>
      <w:r w:rsidRPr="00B6713D">
        <w:rPr>
          <w:lang w:val="en-US"/>
        </w:rPr>
        <w:t xml:space="preserve">2.2.5. After receiving a personal account statement from the Bank on the first day of the year following the reporting one, </w:t>
      </w:r>
      <w:r w:rsidRPr="00B6713D">
        <w:rPr>
          <w:color w:val="000000"/>
          <w:szCs w:val="28"/>
          <w:lang w:val="en-US"/>
        </w:rPr>
        <w:t>confirm to the Bank the account balances as at January 1 of each year no later than January 20 of this calendar year or inform the Bank about the identified inconsistencies and its objections by sending to the Bank a corresponding application (message) in writing or in electronic form through the Client-Bank System.</w:t>
      </w:r>
      <w:proofErr w:type="gramEnd"/>
      <w:r w:rsidRPr="00B6713D">
        <w:rPr>
          <w:color w:val="000000"/>
          <w:szCs w:val="28"/>
          <w:lang w:val="en-US"/>
        </w:rPr>
        <w:t xml:space="preserve"> If the application (message) of the Account Holder</w:t>
      </w:r>
      <w:r w:rsidRPr="00B6713D">
        <w:rPr>
          <w:lang w:val="en-US"/>
        </w:rPr>
        <w:t xml:space="preserve"> on confirmation or inconsistencies and its objections to the account balances are not received by the Bank within the specified period, the operations performed on the account and the account balances as at January 1 of each year are considered confirmed by the Account Holder.</w:t>
      </w:r>
    </w:p>
    <w:p w:rsidR="00B77A30" w:rsidRPr="00B6713D" w:rsidRDefault="00B77A30" w:rsidP="001A51A6">
      <w:pPr>
        <w:pStyle w:val="142"/>
        <w:rPr>
          <w:lang w:val="en-US"/>
        </w:rPr>
      </w:pPr>
      <w:bookmarkStart w:id="2" w:name="П4_п_2_2_7"/>
      <w:r w:rsidRPr="00B6713D">
        <w:rPr>
          <w:lang w:val="en-US"/>
        </w:rPr>
        <w:t>2.2.</w:t>
      </w:r>
      <w:bookmarkEnd w:id="2"/>
      <w:r w:rsidRPr="00B6713D">
        <w:rPr>
          <w:lang w:val="en-US"/>
        </w:rPr>
        <w:t>6. Send to the Bank a written notice signed by an authorized person no later than a working day following the day of the occurrence of the following events:</w:t>
      </w:r>
    </w:p>
    <w:p w:rsidR="00B77A30" w:rsidRPr="00B6713D" w:rsidRDefault="00B77A30" w:rsidP="00B77A30">
      <w:pPr>
        <w:pStyle w:val="142"/>
        <w:rPr>
          <w:lang w:val="en-US"/>
        </w:rPr>
      </w:pPr>
      <w:r w:rsidRPr="00B6713D">
        <w:rPr>
          <w:lang w:val="en-US"/>
        </w:rPr>
        <w:t>Replacement and (or) addition of at least one signature to the signature card of the Account Holder (including retirement (change) of the Account Holder’s officers who have the right of the first and (or) second signature on documents relating to making payments);</w:t>
      </w:r>
    </w:p>
    <w:p w:rsidR="00B77A30" w:rsidRPr="00B6713D" w:rsidRDefault="007B10CE" w:rsidP="00B77A30">
      <w:pPr>
        <w:pStyle w:val="142"/>
        <w:rPr>
          <w:lang w:val="en-US"/>
        </w:rPr>
      </w:pPr>
      <w:r w:rsidRPr="00B6713D">
        <w:rPr>
          <w:lang w:val="en-US"/>
        </w:rPr>
        <w:t xml:space="preserve">Presence </w:t>
      </w:r>
      <w:r w:rsidR="00B77A30" w:rsidRPr="00B6713D">
        <w:rPr>
          <w:lang w:val="en-US"/>
        </w:rPr>
        <w:t>of the signatures of persons who have lost the right of signature in the signature card (including retirement (change), expiration of the term of office of the Account Holder’s officers who have the right of the first and (or) second signature on documents relating to making payments);</w:t>
      </w:r>
    </w:p>
    <w:p w:rsidR="00B77A30" w:rsidRPr="00B6713D" w:rsidRDefault="00B77A30" w:rsidP="00B77A30">
      <w:pPr>
        <w:pStyle w:val="142"/>
        <w:rPr>
          <w:lang w:val="en-US"/>
        </w:rPr>
      </w:pPr>
      <w:r w:rsidRPr="00B6713D">
        <w:rPr>
          <w:lang w:val="en-US"/>
        </w:rPr>
        <w:t>Changes in the surname, name, patronymic name of a person who have the right of the first and (or) second signature to make payments;</w:t>
      </w:r>
    </w:p>
    <w:p w:rsidR="00B77A30" w:rsidRPr="00B6713D" w:rsidRDefault="00B77A30" w:rsidP="00B77A30">
      <w:pPr>
        <w:pStyle w:val="142"/>
        <w:rPr>
          <w:lang w:val="en-US"/>
        </w:rPr>
      </w:pPr>
      <w:r w:rsidRPr="00B6713D">
        <w:rPr>
          <w:lang w:val="en-US"/>
        </w:rPr>
        <w:t>Changes in the data that make it possible to identify the Account Holder (reorganization, change of name, first name, last name, patronymic name and other information);</w:t>
      </w:r>
    </w:p>
    <w:p w:rsidR="00B77A30" w:rsidRPr="00B6713D" w:rsidRDefault="00B77A30" w:rsidP="00B77A30">
      <w:pPr>
        <w:pStyle w:val="142"/>
        <w:rPr>
          <w:lang w:val="en-US"/>
        </w:rPr>
      </w:pPr>
      <w:r w:rsidRPr="00B6713D">
        <w:rPr>
          <w:lang w:val="en-US"/>
        </w:rPr>
        <w:t>Changes in the place of business (place of residence) of the Account Holder;</w:t>
      </w:r>
    </w:p>
    <w:p w:rsidR="00B77A30" w:rsidRPr="00B6713D" w:rsidRDefault="00B77A30" w:rsidP="00B77A30">
      <w:pPr>
        <w:pStyle w:val="142"/>
        <w:rPr>
          <w:lang w:val="en-US"/>
        </w:rPr>
      </w:pPr>
      <w:r w:rsidRPr="00B6713D">
        <w:rPr>
          <w:lang w:val="en-US"/>
        </w:rPr>
        <w:t>Changes in the Account Holder's contact phone numbers.</w:t>
      </w:r>
    </w:p>
    <w:p w:rsidR="00B77A30" w:rsidRPr="00B6713D" w:rsidRDefault="00B77A30" w:rsidP="00B77A30">
      <w:pPr>
        <w:pStyle w:val="142"/>
        <w:rPr>
          <w:lang w:val="en-US"/>
        </w:rPr>
      </w:pPr>
      <w:r w:rsidRPr="00B6713D">
        <w:rPr>
          <w:lang w:val="en-US"/>
        </w:rPr>
        <w:t>2.2.7. Submit a new signature card within one month as specified in Clause 2.2.6 hereof (except for changes in the place of business (place of residence) of the Account Holder);</w:t>
      </w:r>
    </w:p>
    <w:p w:rsidR="00B77A30" w:rsidRPr="00B6713D" w:rsidRDefault="00B77A30" w:rsidP="00B77A30">
      <w:pPr>
        <w:pStyle w:val="142"/>
        <w:keepNext/>
        <w:rPr>
          <w:lang w:val="en-US"/>
        </w:rPr>
      </w:pPr>
      <w:r w:rsidRPr="00B6713D">
        <w:rPr>
          <w:lang w:val="en-US"/>
        </w:rPr>
        <w:lastRenderedPageBreak/>
        <w:t>2.2.8. </w:t>
      </w:r>
      <w:r w:rsidR="008F41A3" w:rsidRPr="00B6713D">
        <w:rPr>
          <w:color w:val="0000FF"/>
          <w:vertAlign w:val="superscript"/>
          <w:lang w:val="en-US"/>
        </w:rPr>
        <w:footnoteReference w:id="15"/>
      </w:r>
      <w:r w:rsidRPr="00B6713D">
        <w:rPr>
          <w:lang w:val="en-US"/>
        </w:rPr>
        <w:t>__________________________________________________________</w:t>
      </w:r>
    </w:p>
    <w:p w:rsidR="00B77A30" w:rsidRPr="00B6713D" w:rsidRDefault="00B77A30" w:rsidP="00B77A30">
      <w:pPr>
        <w:pStyle w:val="124"/>
        <w:suppressAutoHyphens/>
        <w:spacing w:line="211" w:lineRule="auto"/>
        <w:ind w:left="1400"/>
        <w:jc w:val="center"/>
        <w:rPr>
          <w:lang w:val="en-US"/>
        </w:rPr>
      </w:pPr>
      <w:r w:rsidRPr="00B6713D">
        <w:rPr>
          <w:lang w:val="en-US"/>
        </w:rPr>
        <w:t>(Period during which the Account Holder notifies the Bank)</w:t>
      </w:r>
    </w:p>
    <w:p w:rsidR="00B77A30" w:rsidRPr="00B6713D" w:rsidRDefault="00B77A30" w:rsidP="00B77A30">
      <w:pPr>
        <w:pStyle w:val="14"/>
        <w:rPr>
          <w:lang w:val="en-US"/>
        </w:rPr>
      </w:pPr>
      <w:r w:rsidRPr="00B6713D">
        <w:rPr>
          <w:lang w:val="en-US"/>
        </w:rPr>
        <w:t>Report the set deadlines for handover of funds and their amounts planned for handover to the Bank, as well as information on changes in the timing of handover of funds and their amounts.</w:t>
      </w:r>
    </w:p>
    <w:p w:rsidR="00B77A30" w:rsidRPr="00B6713D" w:rsidRDefault="00B77A30" w:rsidP="00B77A30">
      <w:pPr>
        <w:pStyle w:val="142"/>
        <w:rPr>
          <w:lang w:val="en-US"/>
        </w:rPr>
      </w:pPr>
      <w:r w:rsidRPr="00B6713D">
        <w:rPr>
          <w:lang w:val="en-US"/>
        </w:rPr>
        <w:t>Submit to the Bank a cash order for receiving cash pursuant to the document flow schedule if sufficient amount of funds is available on the account.</w:t>
      </w:r>
    </w:p>
    <w:p w:rsidR="00B77A30" w:rsidRPr="00B6713D" w:rsidRDefault="00B77A30" w:rsidP="00B77A30">
      <w:pPr>
        <w:ind w:firstLine="709"/>
        <w:rPr>
          <w:szCs w:val="28"/>
          <w:lang w:val="en-US"/>
        </w:rPr>
      </w:pPr>
      <w:r w:rsidRPr="00B6713D">
        <w:rPr>
          <w:szCs w:val="28"/>
          <w:lang w:val="en-US"/>
        </w:rPr>
        <w:t>2.2.9. </w:t>
      </w:r>
      <w:proofErr w:type="gramStart"/>
      <w:r w:rsidRPr="00B6713D">
        <w:rPr>
          <w:szCs w:val="28"/>
          <w:lang w:val="en-US"/>
        </w:rPr>
        <w:t>in</w:t>
      </w:r>
      <w:proofErr w:type="gramEnd"/>
      <w:r w:rsidRPr="00B6713D">
        <w:rPr>
          <w:szCs w:val="28"/>
          <w:lang w:val="en-US"/>
        </w:rPr>
        <w:t xml:space="preserve"> case of repudiation of this agreement and closing the account due to the switch to another bank for servicing, pay the debt to the bank in full before the date of the account closure as provided herein.</w:t>
      </w:r>
    </w:p>
    <w:p w:rsidR="00B77A30" w:rsidRPr="00B6713D" w:rsidRDefault="00B77A30" w:rsidP="00B77A30">
      <w:pPr>
        <w:ind w:firstLine="709"/>
        <w:rPr>
          <w:lang w:val="en-US"/>
        </w:rPr>
      </w:pPr>
      <w:r w:rsidRPr="00B6713D">
        <w:rPr>
          <w:lang w:val="en-US"/>
        </w:rPr>
        <w:t>2.2.10. Submit, at the request of the Bank, in the time limits and form established by it, the information (documents) necessary for the Bank to fulfill the obligations assigned to it by the legislation of the Republic of Belarus to prevent the money laundering, the terrorism financing and the financing of the proliferation of weapons of mass destruction.</w:t>
      </w:r>
    </w:p>
    <w:p w:rsidR="00B77A30" w:rsidRPr="00B6713D" w:rsidRDefault="00B77A30" w:rsidP="00B77A30">
      <w:pPr>
        <w:pStyle w:val="142"/>
        <w:rPr>
          <w:lang w:val="en-US"/>
        </w:rPr>
      </w:pPr>
      <w:r w:rsidRPr="00B6713D">
        <w:rPr>
          <w:lang w:val="en-US"/>
        </w:rPr>
        <w:t>2.2.11.</w:t>
      </w:r>
      <w:r w:rsidR="007B10CE">
        <w:rPr>
          <w:lang w:val="en-US"/>
        </w:rPr>
        <w:t> </w:t>
      </w:r>
      <w:r w:rsidRPr="00B6713D">
        <w:rPr>
          <w:lang w:val="en-US"/>
        </w:rPr>
        <w:t>Monthly, no later than the 3rd working day of the month following the reporting one, to reconcile the amounts of cash lodged with the amounts credited by the Bank to the account of the Account Holder.</w:t>
      </w:r>
    </w:p>
    <w:p w:rsidR="00B77A30" w:rsidRPr="00B6713D" w:rsidRDefault="00B77A30" w:rsidP="00B77A30">
      <w:pPr>
        <w:pStyle w:val="142"/>
        <w:rPr>
          <w:lang w:val="en-US"/>
        </w:rPr>
      </w:pPr>
      <w:r w:rsidRPr="00B6713D">
        <w:rPr>
          <w:lang w:val="en-US"/>
        </w:rPr>
        <w:t xml:space="preserve">If reconciliation reveals any inconsistencies in the amounts of cash accepted by the Bank and cash received on the account of the Account Holder, inform the Bank thereof by giving a notice in paper or electronic form through the Client-Bank System not later than the </w:t>
      </w:r>
      <w:proofErr w:type="gramStart"/>
      <w:r w:rsidRPr="00B6713D">
        <w:rPr>
          <w:lang w:val="en-US"/>
        </w:rPr>
        <w:t>3</w:t>
      </w:r>
      <w:r w:rsidRPr="007B10CE">
        <w:rPr>
          <w:vertAlign w:val="superscript"/>
          <w:lang w:val="en-US"/>
        </w:rPr>
        <w:t>rd</w:t>
      </w:r>
      <w:proofErr w:type="gramEnd"/>
      <w:r w:rsidRPr="00B6713D">
        <w:rPr>
          <w:sz w:val="4"/>
          <w:szCs w:val="4"/>
          <w:lang w:val="en-US"/>
        </w:rPr>
        <w:t xml:space="preserve"> business day</w:t>
      </w:r>
      <w:r w:rsidRPr="00B6713D">
        <w:rPr>
          <w:lang w:val="en-US"/>
        </w:rPr>
        <w:t xml:space="preserve"> of the month, following the reporting month. </w:t>
      </w:r>
    </w:p>
    <w:p w:rsidR="007B10CE" w:rsidRDefault="00B77A30" w:rsidP="007B10CE">
      <w:pPr>
        <w:pStyle w:val="142"/>
        <w:rPr>
          <w:lang w:val="en-US"/>
        </w:rPr>
      </w:pPr>
      <w:proofErr w:type="gramStart"/>
      <w:r w:rsidRPr="00B6713D">
        <w:rPr>
          <w:szCs w:val="28"/>
          <w:lang w:val="en-US"/>
        </w:rPr>
        <w:t>2.2.12.</w:t>
      </w:r>
      <w:r w:rsidRPr="00B6713D">
        <w:rPr>
          <w:lang w:val="en-US"/>
        </w:rPr>
        <w:t> Immediately notify the Bank of the facts that have come to its knowledge of the Account Holder's inclusion on the list of sanctions and/or of restrictions imposed by the foreign states and/or international organizations (asset freezing, financing restrictions or ban, ban on the provision of financial service, embargo, etc.) in relation to the Account holder's transactions performance through (assisted by) the Bank.</w:t>
      </w:r>
      <w:proofErr w:type="gramEnd"/>
      <w:r w:rsidR="007B10CE" w:rsidRPr="00B6713D">
        <w:rPr>
          <w:lang w:val="en-US"/>
        </w:rPr>
        <w:t xml:space="preserve"> </w:t>
      </w:r>
    </w:p>
    <w:p w:rsidR="00B77A30" w:rsidRPr="00B6713D" w:rsidRDefault="007B10CE" w:rsidP="007B10CE">
      <w:pPr>
        <w:pStyle w:val="142"/>
        <w:rPr>
          <w:lang w:val="en-US"/>
        </w:rPr>
      </w:pPr>
      <w:r>
        <w:rPr>
          <w:lang w:val="en-US"/>
        </w:rPr>
        <w:t>2</w:t>
      </w:r>
      <w:r w:rsidR="00B77A30" w:rsidRPr="00B6713D">
        <w:rPr>
          <w:lang w:val="en-US"/>
        </w:rPr>
        <w:t xml:space="preserve">.2.13. When sending a payment request of the </w:t>
      </w:r>
      <w:proofErr w:type="spellStart"/>
      <w:r w:rsidR="00B77A30" w:rsidRPr="00B6713D">
        <w:rPr>
          <w:lang w:val="en-US"/>
        </w:rPr>
        <w:t>Recoverer</w:t>
      </w:r>
      <w:proofErr w:type="spellEnd"/>
      <w:r w:rsidR="00B77A30" w:rsidRPr="00B6713D">
        <w:rPr>
          <w:lang w:val="en-US"/>
        </w:rPr>
        <w:t xml:space="preserve"> to the Bank without the payer's acceptance in electronic form through the Client-Bank System, provide an executive document in hard copy on the day of sending the payment request to the Bank.</w:t>
      </w:r>
    </w:p>
    <w:p w:rsidR="00B77A30" w:rsidRPr="00B6713D" w:rsidRDefault="00B77A30" w:rsidP="00B77A30">
      <w:pPr>
        <w:pStyle w:val="142"/>
        <w:rPr>
          <w:szCs w:val="28"/>
          <w:lang w:val="en-US"/>
        </w:rPr>
      </w:pPr>
      <w:r w:rsidRPr="00B6713D">
        <w:rPr>
          <w:szCs w:val="28"/>
          <w:lang w:val="en-US"/>
        </w:rPr>
        <w:t>2.2.14. When submitting payment instructions to the Bank in hard copy, submit the documents in two counterparts.</w:t>
      </w:r>
    </w:p>
    <w:p w:rsidR="00B77A30" w:rsidRPr="00B6713D" w:rsidRDefault="00B77A30" w:rsidP="00B77A30">
      <w:pPr>
        <w:pStyle w:val="142"/>
        <w:ind w:firstLine="708"/>
        <w:rPr>
          <w:color w:val="000000"/>
          <w:szCs w:val="28"/>
          <w:lang w:val="en-US"/>
        </w:rPr>
      </w:pPr>
      <w:r w:rsidRPr="00B6713D">
        <w:rPr>
          <w:color w:val="000000"/>
          <w:szCs w:val="28"/>
          <w:lang w:val="en-US"/>
        </w:rPr>
        <w:t>2.2.15. Submit to the bank at its request information (documents) pursuant to the legislation of the Republic of Belarus and internal regulations of the Bank necessary to the Bank to comply with legislation requirements to provide information to tax authorities of foreign countries.</w:t>
      </w:r>
    </w:p>
    <w:p w:rsidR="00597E6F" w:rsidRPr="00B6713D" w:rsidRDefault="00597E6F" w:rsidP="00597E6F">
      <w:pPr>
        <w:pStyle w:val="ab"/>
        <w:suppressAutoHyphens/>
        <w:ind w:firstLine="709"/>
        <w:jc w:val="both"/>
        <w:rPr>
          <w:sz w:val="28"/>
          <w:szCs w:val="28"/>
          <w:lang w:val="en-US"/>
        </w:rPr>
      </w:pPr>
      <w:r w:rsidRPr="00B6713D">
        <w:rPr>
          <w:sz w:val="28"/>
          <w:szCs w:val="28"/>
          <w:lang w:val="en-US"/>
        </w:rPr>
        <w:t>2.2.16. Submit to the Bank on its demand information and documents necessary for the Bank's performance of control functions pursuant to clause 3.2.5 hereof;</w:t>
      </w:r>
    </w:p>
    <w:p w:rsidR="00597E6F" w:rsidRPr="00B6713D" w:rsidRDefault="00597E6F" w:rsidP="00597E6F">
      <w:pPr>
        <w:pStyle w:val="ab"/>
        <w:suppressAutoHyphens/>
        <w:ind w:firstLine="709"/>
        <w:jc w:val="both"/>
        <w:rPr>
          <w:sz w:val="28"/>
          <w:szCs w:val="28"/>
          <w:lang w:val="en-US"/>
        </w:rPr>
      </w:pPr>
      <w:r w:rsidRPr="00B6713D">
        <w:rPr>
          <w:sz w:val="28"/>
          <w:szCs w:val="28"/>
          <w:lang w:val="en-US"/>
        </w:rPr>
        <w:t xml:space="preserve">2.2.17. Read and understand requirements on information provision (Procedure for payment order drawing to make an international transfer), posted on the Bank's </w:t>
      </w:r>
      <w:r w:rsidRPr="00B6713D">
        <w:rPr>
          <w:sz w:val="28"/>
          <w:szCs w:val="28"/>
          <w:lang w:val="en-US"/>
        </w:rPr>
        <w:lastRenderedPageBreak/>
        <w:t>corporate website (this also includes making sure that you are familiar with the version that is current at the time of making the payment) and comply with them.</w:t>
      </w:r>
    </w:p>
    <w:p w:rsidR="00597E6F" w:rsidRPr="00B6713D" w:rsidRDefault="00597E6F" w:rsidP="00597E6F">
      <w:pPr>
        <w:pStyle w:val="ab"/>
        <w:suppressAutoHyphens/>
        <w:ind w:firstLine="709"/>
        <w:jc w:val="both"/>
        <w:rPr>
          <w:sz w:val="28"/>
          <w:szCs w:val="28"/>
          <w:lang w:val="en-US"/>
        </w:rPr>
      </w:pPr>
      <w:r w:rsidRPr="00B6713D">
        <w:rPr>
          <w:sz w:val="28"/>
          <w:szCs w:val="28"/>
          <w:lang w:val="en-US"/>
        </w:rPr>
        <w:t>At the time of signing the agreement, the Account Holder shall be familiar with the requirements for information provision (Procedure for payment order drawing to make an international transfer), posted on the Bank's corporate website.</w:t>
      </w:r>
    </w:p>
    <w:p w:rsidR="00597E6F" w:rsidRPr="00B6713D" w:rsidRDefault="00597E6F" w:rsidP="00597E6F">
      <w:pPr>
        <w:pStyle w:val="ab"/>
        <w:suppressAutoHyphens/>
        <w:ind w:firstLine="709"/>
        <w:jc w:val="both"/>
        <w:rPr>
          <w:sz w:val="28"/>
          <w:szCs w:val="28"/>
          <w:lang w:val="en-US"/>
        </w:rPr>
      </w:pPr>
      <w:r w:rsidRPr="00B6713D">
        <w:rPr>
          <w:sz w:val="28"/>
          <w:szCs w:val="28"/>
          <w:lang w:val="en-US"/>
        </w:rPr>
        <w:t>2.2.18.</w:t>
      </w:r>
      <w:r w:rsidR="007B10CE">
        <w:rPr>
          <w:sz w:val="28"/>
          <w:szCs w:val="28"/>
          <w:lang w:val="en-US"/>
        </w:rPr>
        <w:t> </w:t>
      </w:r>
      <w:r w:rsidRPr="00B6713D">
        <w:rPr>
          <w:sz w:val="28"/>
          <w:szCs w:val="28"/>
          <w:lang w:val="en-US"/>
        </w:rPr>
        <w:t>Read and understand documents flow schedule as well as select criteria for payment instructions of the Account Holder within the IPS, posted on the Bank's corporate website (this also includes making sure that you are familiar with the version that is current at the time of making the payment) and comply with them.</w:t>
      </w:r>
    </w:p>
    <w:p w:rsidR="00597E6F" w:rsidRPr="00B6713D" w:rsidRDefault="00597E6F" w:rsidP="00597E6F">
      <w:pPr>
        <w:pStyle w:val="ab"/>
        <w:suppressAutoHyphens/>
        <w:ind w:firstLine="709"/>
        <w:jc w:val="both"/>
        <w:rPr>
          <w:sz w:val="28"/>
          <w:szCs w:val="28"/>
          <w:lang w:val="en-US"/>
        </w:rPr>
      </w:pPr>
      <w:r w:rsidRPr="00B6713D">
        <w:rPr>
          <w:sz w:val="28"/>
          <w:szCs w:val="28"/>
          <w:lang w:val="en-US"/>
        </w:rPr>
        <w:t xml:space="preserve">As </w:t>
      </w:r>
      <w:proofErr w:type="gramStart"/>
      <w:r w:rsidRPr="00B6713D">
        <w:rPr>
          <w:sz w:val="28"/>
          <w:szCs w:val="28"/>
          <w:lang w:val="en-US"/>
        </w:rPr>
        <w:t>at the moment</w:t>
      </w:r>
      <w:proofErr w:type="gramEnd"/>
      <w:r w:rsidRPr="00B6713D">
        <w:rPr>
          <w:sz w:val="28"/>
          <w:szCs w:val="28"/>
          <w:lang w:val="en-US"/>
        </w:rPr>
        <w:t xml:space="preserve"> of this agreement conclusion, the Account Holder shall read and understand the documents flow and criteria for selecting payment instructions of the Account Holder within the IPS posted on the Bank's corporate website.</w:t>
      </w:r>
    </w:p>
    <w:p w:rsidR="00BB7C72" w:rsidRPr="00B6713D" w:rsidRDefault="00BB7C72" w:rsidP="00B77A30">
      <w:pPr>
        <w:pStyle w:val="142"/>
        <w:ind w:firstLine="708"/>
        <w:rPr>
          <w:lang w:val="en-US"/>
        </w:rPr>
      </w:pPr>
    </w:p>
    <w:p w:rsidR="00B77A30" w:rsidRPr="00B6713D" w:rsidRDefault="00BB7C72" w:rsidP="00BB7C72">
      <w:pPr>
        <w:pStyle w:val="141"/>
        <w:keepNext/>
        <w:spacing w:after="280"/>
        <w:rPr>
          <w:szCs w:val="28"/>
          <w:lang w:val="en-US"/>
        </w:rPr>
      </w:pPr>
      <w:r w:rsidRPr="00B6713D">
        <w:rPr>
          <w:szCs w:val="28"/>
          <w:lang w:val="en-US"/>
        </w:rPr>
        <w:t>3. RIGHTS OF THE PARTIES</w:t>
      </w:r>
    </w:p>
    <w:p w:rsidR="00B77A30" w:rsidRPr="00B6713D" w:rsidRDefault="00B77A30" w:rsidP="00B77A30">
      <w:pPr>
        <w:pStyle w:val="142"/>
        <w:keepNext/>
        <w:rPr>
          <w:lang w:val="en-US"/>
        </w:rPr>
      </w:pPr>
      <w:r w:rsidRPr="00B6713D">
        <w:rPr>
          <w:lang w:val="en-US"/>
        </w:rPr>
        <w:t>3.1. The Account Holder is entitled to:</w:t>
      </w:r>
    </w:p>
    <w:p w:rsidR="00B77A30" w:rsidRPr="00B6713D" w:rsidRDefault="00B77A30" w:rsidP="00B77A30">
      <w:pPr>
        <w:pStyle w:val="142"/>
        <w:rPr>
          <w:lang w:val="en-US"/>
        </w:rPr>
      </w:pPr>
      <w:r w:rsidRPr="00B6713D">
        <w:rPr>
          <w:lang w:val="en-US"/>
        </w:rPr>
        <w:t>3.1.1.</w:t>
      </w:r>
      <w:r w:rsidR="007B10CE">
        <w:rPr>
          <w:lang w:val="en-US"/>
        </w:rPr>
        <w:t> </w:t>
      </w:r>
      <w:r w:rsidRPr="00B6713D">
        <w:rPr>
          <w:lang w:val="en-US"/>
        </w:rPr>
        <w:t xml:space="preserve">Dispose of the funds in the account subject to the legislation of the Republic of Belarus. Give orders (instructions) to the Bank to provide cash and settlement services within the banking day set for the Account Holder in accordance with the schedule for document flow. Perform domestic instant payments in the IPS in accordance with the </w:t>
      </w:r>
      <w:r w:rsidR="00597E6F" w:rsidRPr="00B6713D">
        <w:rPr>
          <w:szCs w:val="28"/>
          <w:lang w:val="en-US"/>
        </w:rPr>
        <w:t>criteria and work schedule of the Instant Payments System</w:t>
      </w:r>
      <w:r w:rsidRPr="00B6713D">
        <w:rPr>
          <w:lang w:val="en-US"/>
        </w:rPr>
        <w:t xml:space="preserve"> posted on the Bank's website.</w:t>
      </w:r>
    </w:p>
    <w:p w:rsidR="00B77A30" w:rsidRPr="00B6713D" w:rsidRDefault="00B77A30" w:rsidP="00B77A30">
      <w:pPr>
        <w:pStyle w:val="142"/>
        <w:rPr>
          <w:lang w:val="en-US"/>
        </w:rPr>
      </w:pPr>
      <w:r w:rsidRPr="00B6713D">
        <w:rPr>
          <w:lang w:val="en-US"/>
        </w:rPr>
        <w:t>3.1.2.</w:t>
      </w:r>
      <w:r w:rsidR="007B10CE">
        <w:rPr>
          <w:lang w:val="en-US"/>
        </w:rPr>
        <w:t> </w:t>
      </w:r>
      <w:r w:rsidRPr="00B6713D">
        <w:rPr>
          <w:lang w:val="en-US"/>
        </w:rPr>
        <w:t xml:space="preserve">Perform transactions against a fee pursuant to clause </w:t>
      </w:r>
      <w:r w:rsidRPr="00B6713D">
        <w:rPr>
          <w:szCs w:val="28"/>
          <w:lang w:val="en-US"/>
        </w:rPr>
        <w:t>4.3 hereof.</w:t>
      </w:r>
    </w:p>
    <w:p w:rsidR="00B77A30" w:rsidRPr="00B6713D" w:rsidRDefault="00B77A30" w:rsidP="00B77A30">
      <w:pPr>
        <w:pStyle w:val="142"/>
        <w:rPr>
          <w:lang w:val="en-US"/>
        </w:rPr>
      </w:pPr>
      <w:r w:rsidRPr="00B6713D">
        <w:rPr>
          <w:lang w:val="en-US"/>
        </w:rPr>
        <w:t>3.1.3.</w:t>
      </w:r>
      <w:r w:rsidR="007B10CE">
        <w:rPr>
          <w:lang w:val="en-US"/>
        </w:rPr>
        <w:t> </w:t>
      </w:r>
      <w:r w:rsidRPr="00B6713D">
        <w:rPr>
          <w:spacing w:val="-4"/>
          <w:lang w:val="en-US"/>
        </w:rPr>
        <w:t xml:space="preserve">Seek the Bank’s consultancy on the issues related to </w:t>
      </w:r>
      <w:r w:rsidRPr="00B6713D">
        <w:rPr>
          <w:lang w:val="en-US"/>
        </w:rPr>
        <w:t>payments, document flow rules and other issues directly associated with the opening (renewal), maintenance, account closing, cash and settlement services.</w:t>
      </w:r>
    </w:p>
    <w:p w:rsidR="00B77A30" w:rsidRPr="00B6713D" w:rsidRDefault="00B77A30" w:rsidP="00B77A30">
      <w:pPr>
        <w:pStyle w:val="142"/>
        <w:rPr>
          <w:lang w:val="en-US"/>
        </w:rPr>
      </w:pPr>
      <w:r w:rsidRPr="00B6713D">
        <w:rPr>
          <w:lang w:val="en-US"/>
        </w:rPr>
        <w:t>3.1.4.</w:t>
      </w:r>
      <w:r w:rsidR="008F41A3" w:rsidRPr="00B6713D">
        <w:rPr>
          <w:rStyle w:val="aa"/>
          <w:color w:val="0000FF"/>
          <w:lang w:val="en-US"/>
        </w:rPr>
        <w:footnoteReference w:id="16"/>
      </w:r>
      <w:r w:rsidR="007B10CE">
        <w:rPr>
          <w:lang w:val="en-US"/>
        </w:rPr>
        <w:t> </w:t>
      </w:r>
      <w:r w:rsidRPr="00B6713D">
        <w:rPr>
          <w:lang w:val="en-US"/>
        </w:rPr>
        <w:t>Temporarily suspend account maintenance under a service package by notifying the Bank thereof in writing by submitting an application in the form of a free format document in paper or electronic form through the Client-Bank system, indicating the period of temporary suspension (full calendar month (months)).</w:t>
      </w:r>
    </w:p>
    <w:p w:rsidR="00B77A30" w:rsidRPr="00B6713D" w:rsidRDefault="00B77A30" w:rsidP="00B77A30">
      <w:pPr>
        <w:ind w:firstLine="709"/>
        <w:rPr>
          <w:color w:val="000000"/>
          <w:szCs w:val="28"/>
          <w:lang w:val="en-US"/>
        </w:rPr>
      </w:pPr>
      <w:r w:rsidRPr="00B6713D">
        <w:rPr>
          <w:lang w:val="en-US"/>
        </w:rPr>
        <w:t>3.1.5. Revoke (cancel) payment instructions given to the Bank before their execution or substantial actions by the Bank for their execution unless otherwise is stipulated by the legislation of the Republic of Belarus,</w:t>
      </w:r>
      <w:r w:rsidRPr="00B6713D">
        <w:rPr>
          <w:color w:val="000000"/>
          <w:szCs w:val="28"/>
          <w:lang w:val="en-US"/>
        </w:rPr>
        <w:t xml:space="preserve"> by sending to the bank of the relevant application in hard copy or in electronic form through the Client-Bank system. A payment order submitted by the Account Holder to the Bank with the status "instant" and forwarded by the Bank to the Instant Payments System is irrevocable.</w:t>
      </w:r>
    </w:p>
    <w:p w:rsidR="00B77A30" w:rsidRPr="00B6713D" w:rsidRDefault="00B77A30" w:rsidP="00B77A30">
      <w:pPr>
        <w:ind w:firstLine="709"/>
        <w:rPr>
          <w:lang w:val="en-US"/>
        </w:rPr>
      </w:pPr>
      <w:r w:rsidRPr="00B6713D">
        <w:rPr>
          <w:lang w:val="en-US"/>
        </w:rPr>
        <w:t>3.1.6. Address to the Bank for documents confirming the conclusion of this agreement by the Parties, as well as other information about the terms of the agreement, and the Bank undertakes to provide the Account Holder with such documents no later than 5 (five) business days from the date of receipt of the Account Holder's written request for their provision.</w:t>
      </w:r>
    </w:p>
    <w:p w:rsidR="00B77A30" w:rsidRPr="00B6713D" w:rsidRDefault="00B77A30" w:rsidP="00B77A30">
      <w:pPr>
        <w:pStyle w:val="142"/>
        <w:keepNext/>
        <w:rPr>
          <w:lang w:val="en-US"/>
        </w:rPr>
      </w:pPr>
      <w:r w:rsidRPr="00B6713D">
        <w:rPr>
          <w:lang w:val="en-US"/>
        </w:rPr>
        <w:lastRenderedPageBreak/>
        <w:t>3.2. The Bank is entitled to:</w:t>
      </w:r>
    </w:p>
    <w:p w:rsidR="00B77A30" w:rsidRPr="00B6713D" w:rsidRDefault="00B77A30" w:rsidP="00B77A30">
      <w:pPr>
        <w:pStyle w:val="142"/>
        <w:rPr>
          <w:lang w:val="en-US"/>
        </w:rPr>
      </w:pPr>
      <w:r w:rsidRPr="00B6713D">
        <w:rPr>
          <w:lang w:val="en-US"/>
        </w:rPr>
        <w:t>3.2.1.</w:t>
      </w:r>
      <w:r w:rsidR="007B10CE">
        <w:rPr>
          <w:lang w:val="en-US"/>
        </w:rPr>
        <w:t> </w:t>
      </w:r>
      <w:r w:rsidRPr="00B6713D">
        <w:rPr>
          <w:lang w:val="en-US"/>
        </w:rPr>
        <w:t>Correct the erroneous entries of improperly credited or excessively transferred amounts to the account without the Account Holder’s consent by preparing a payment order subject to the legislation of the Republic of Belarus.</w:t>
      </w:r>
    </w:p>
    <w:p w:rsidR="00B77A30" w:rsidRPr="00B6713D" w:rsidRDefault="00B77A30" w:rsidP="00B77A30">
      <w:pPr>
        <w:pStyle w:val="142"/>
        <w:rPr>
          <w:lang w:val="en-US"/>
        </w:rPr>
      </w:pPr>
      <w:r w:rsidRPr="00B6713D">
        <w:rPr>
          <w:lang w:val="en-US"/>
        </w:rPr>
        <w:t>If the Bank makes a technical error as a result of which the funds are debited from the account (credited to the account) in an amount less than the amount specified in the payment instruction, the Bank shall transfer (credit) the outstanding amount of cash by drawing up a payment order;</w:t>
      </w:r>
    </w:p>
    <w:p w:rsidR="00B77A30" w:rsidRPr="00B6713D" w:rsidRDefault="00B77A30" w:rsidP="00B77A30">
      <w:pPr>
        <w:pStyle w:val="142"/>
        <w:rPr>
          <w:lang w:val="en-US"/>
        </w:rPr>
      </w:pPr>
      <w:r w:rsidRPr="00B6713D">
        <w:rPr>
          <w:lang w:val="en-US"/>
        </w:rPr>
        <w:t xml:space="preserve">Write off funds credited to the account </w:t>
      </w:r>
      <w:proofErr w:type="gramStart"/>
      <w:r w:rsidRPr="00B6713D">
        <w:rPr>
          <w:lang w:val="en-US"/>
        </w:rPr>
        <w:t>as a result</w:t>
      </w:r>
      <w:proofErr w:type="gramEnd"/>
      <w:r w:rsidRPr="00B6713D">
        <w:rPr>
          <w:lang w:val="en-US"/>
        </w:rPr>
        <w:t xml:space="preserve"> of a technical error of the bank, without the Account Holder's consent by a payment order pursuant to the procedure and within the time limit established by the legislation of the Republic of Belarus.</w:t>
      </w:r>
    </w:p>
    <w:p w:rsidR="00B77A30" w:rsidRPr="00B6713D" w:rsidRDefault="00B77A30" w:rsidP="00B77A30">
      <w:pPr>
        <w:pStyle w:val="142"/>
        <w:rPr>
          <w:lang w:val="en-US"/>
        </w:rPr>
      </w:pPr>
      <w:r w:rsidRPr="00B6713D">
        <w:rPr>
          <w:lang w:val="en-US"/>
        </w:rPr>
        <w:t>3.2.2.</w:t>
      </w:r>
      <w:r w:rsidR="007B10CE">
        <w:rPr>
          <w:lang w:val="en-US"/>
        </w:rPr>
        <w:t> </w:t>
      </w:r>
      <w:r w:rsidRPr="00B6713D">
        <w:rPr>
          <w:lang w:val="en-US"/>
        </w:rPr>
        <w:t>Debit the account by payment order in payment for the transactions executed by the Bank, penalty and fine in accordance with the legislation of the Republic of Belarus and this Agreement</w:t>
      </w:r>
      <w:proofErr w:type="gramStart"/>
      <w:r w:rsidRPr="00B6713D">
        <w:rPr>
          <w:lang w:val="en-US"/>
        </w:rPr>
        <w:t>;</w:t>
      </w:r>
      <w:proofErr w:type="gramEnd"/>
    </w:p>
    <w:p w:rsidR="00B77A30" w:rsidRPr="00B6713D" w:rsidRDefault="00B77A30" w:rsidP="00B77A30">
      <w:pPr>
        <w:pStyle w:val="142"/>
        <w:rPr>
          <w:lang w:val="en-US"/>
        </w:rPr>
      </w:pPr>
      <w:bookmarkStart w:id="3" w:name="П4_п_3_2_4"/>
      <w:r w:rsidRPr="00B6713D">
        <w:rPr>
          <w:lang w:val="en-US"/>
        </w:rPr>
        <w:t>3.2.3.</w:t>
      </w:r>
      <w:r w:rsidR="007B10CE">
        <w:rPr>
          <w:lang w:val="en-US"/>
        </w:rPr>
        <w:t> </w:t>
      </w:r>
      <w:r w:rsidRPr="00B6713D">
        <w:rPr>
          <w:lang w:val="en-US"/>
        </w:rPr>
        <w:t xml:space="preserve">Debit funds from the account without the Account Holder's </w:t>
      </w:r>
      <w:r w:rsidR="00250988" w:rsidRPr="00B6713D">
        <w:rPr>
          <w:szCs w:val="28"/>
          <w:lang w:val="en-US"/>
        </w:rPr>
        <w:t xml:space="preserve">consent or instructions in accordance with the procedure established by the </w:t>
      </w:r>
      <w:r w:rsidRPr="00B6713D">
        <w:rPr>
          <w:lang w:val="en-US"/>
        </w:rPr>
        <w:t>legislation of the Republic of Belarus.</w:t>
      </w:r>
    </w:p>
    <w:p w:rsidR="00B77A30" w:rsidRPr="00B6713D" w:rsidRDefault="00B77A30" w:rsidP="00B77A30">
      <w:pPr>
        <w:pStyle w:val="142"/>
        <w:rPr>
          <w:lang w:val="en-US"/>
        </w:rPr>
      </w:pPr>
      <w:r w:rsidRPr="00B6713D">
        <w:rPr>
          <w:lang w:val="en-US"/>
        </w:rPr>
        <w:t>3.2.</w:t>
      </w:r>
      <w:bookmarkEnd w:id="3"/>
      <w:r w:rsidRPr="00B6713D">
        <w:rPr>
          <w:lang w:val="en-US"/>
        </w:rPr>
        <w:t xml:space="preserve">4. Introduce, at its own discretion, changes into the interest rate with regard to the funds available on account, as well as to the Bank Fee Schedule (as for the list of transactions, amount of fees, terms of fee payment (collection), period of fee validity) by notifying the Account Holder of the changes in accordance with </w:t>
      </w:r>
      <w:proofErr w:type="spellStart"/>
      <w:r w:rsidRPr="00B6713D">
        <w:rPr>
          <w:lang w:val="en-US"/>
        </w:rPr>
        <w:t>Subclause</w:t>
      </w:r>
      <w:proofErr w:type="spellEnd"/>
      <w:r w:rsidRPr="00B6713D">
        <w:rPr>
          <w:lang w:val="en-US"/>
        </w:rPr>
        <w:t xml:space="preserve"> 2.1.12 hereof.</w:t>
      </w:r>
    </w:p>
    <w:p w:rsidR="00B77A30" w:rsidRPr="00B6713D" w:rsidRDefault="00B77A30" w:rsidP="00B77A30">
      <w:pPr>
        <w:pStyle w:val="142"/>
        <w:rPr>
          <w:lang w:val="en-US"/>
        </w:rPr>
      </w:pPr>
      <w:r w:rsidRPr="00B6713D">
        <w:rPr>
          <w:lang w:val="en-US"/>
        </w:rPr>
        <w:t>The Account Holder agrees that payment (charge) of fee at changed rates (terms) and payment of interest for the use of funds available on the account are effected starting from the date of their introduction by the Bank.</w:t>
      </w:r>
    </w:p>
    <w:p w:rsidR="00B77A30" w:rsidRPr="00B6713D" w:rsidRDefault="00B77A30" w:rsidP="00B77A30">
      <w:pPr>
        <w:pStyle w:val="142"/>
        <w:rPr>
          <w:lang w:val="en-US"/>
        </w:rPr>
      </w:pPr>
      <w:r w:rsidRPr="00B6713D">
        <w:rPr>
          <w:lang w:val="en-US"/>
        </w:rPr>
        <w:t xml:space="preserve">In case of any disagreement with the changes (amendments) made by the Bank in the </w:t>
      </w:r>
      <w:r w:rsidRPr="00B6713D">
        <w:rPr>
          <w:color w:val="000000"/>
          <w:szCs w:val="28"/>
          <w:lang w:val="en-US"/>
        </w:rPr>
        <w:t>Bank Fee Schedule</w:t>
      </w:r>
      <w:r w:rsidRPr="00B6713D">
        <w:rPr>
          <w:szCs w:val="28"/>
          <w:lang w:val="en-US"/>
        </w:rPr>
        <w:t>, as well as the change of the interest rate</w:t>
      </w:r>
      <w:r w:rsidRPr="00B6713D">
        <w:rPr>
          <w:lang w:val="en-US"/>
        </w:rPr>
        <w:t>, the Account Holder is entitled to initiate the termination of the Agreement in accordance with terms of this Agreement.</w:t>
      </w:r>
    </w:p>
    <w:p w:rsidR="00B77A30" w:rsidRPr="00B6713D" w:rsidRDefault="00B77A30" w:rsidP="00B77A30">
      <w:pPr>
        <w:pStyle w:val="142"/>
        <w:rPr>
          <w:lang w:val="en-US"/>
        </w:rPr>
      </w:pPr>
      <w:r w:rsidRPr="00B6713D">
        <w:rPr>
          <w:lang w:val="en-US"/>
        </w:rPr>
        <w:t>3.2.5.</w:t>
      </w:r>
      <w:r w:rsidR="007B10CE">
        <w:rPr>
          <w:lang w:val="en-US"/>
        </w:rPr>
        <w:t> </w:t>
      </w:r>
      <w:r w:rsidRPr="00B6713D">
        <w:rPr>
          <w:lang w:val="en-US"/>
        </w:rPr>
        <w:t>Exercise control functions as required by the legislation of the Republic of Belarus. Require the Account Holder to provide all information and documents necessary for the Bank to exercise control functions, including those prepared according to the forms developed by the Bank.</w:t>
      </w:r>
    </w:p>
    <w:p w:rsidR="00B77A30" w:rsidRPr="00B6713D" w:rsidRDefault="00B77A30" w:rsidP="00B77A30">
      <w:pPr>
        <w:pStyle w:val="142"/>
        <w:rPr>
          <w:lang w:val="en-US"/>
        </w:rPr>
      </w:pPr>
      <w:r w:rsidRPr="00B6713D">
        <w:rPr>
          <w:lang w:val="en-US"/>
        </w:rPr>
        <w:t>3.2.6.</w:t>
      </w:r>
      <w:r w:rsidR="007B10CE">
        <w:rPr>
          <w:lang w:val="en-US"/>
        </w:rPr>
        <w:t> </w:t>
      </w:r>
      <w:r w:rsidRPr="00B6713D">
        <w:rPr>
          <w:lang w:val="en-US"/>
        </w:rPr>
        <w:t>Reject acceptance and execution of the Account Holder’s payment documents if the amount of funds in the account is not sufficient to pay the banking fees, in case they are paid by the Account Holder at the time of executing the payment documents, except as otherwise required by the legislation of the Republic of Belarus.</w:t>
      </w:r>
    </w:p>
    <w:p w:rsidR="00B77A30" w:rsidRPr="00B6713D" w:rsidRDefault="00B77A30" w:rsidP="00B77A30">
      <w:pPr>
        <w:pStyle w:val="142"/>
        <w:rPr>
          <w:lang w:val="en-US"/>
        </w:rPr>
      </w:pPr>
      <w:r w:rsidRPr="00B6713D">
        <w:rPr>
          <w:lang w:val="en-US"/>
        </w:rPr>
        <w:t>3.2.7.</w:t>
      </w:r>
      <w:r w:rsidR="007B10CE">
        <w:rPr>
          <w:lang w:val="en-US"/>
        </w:rPr>
        <w:t> </w:t>
      </w:r>
      <w:r w:rsidRPr="00B6713D">
        <w:rPr>
          <w:lang w:val="en-US"/>
        </w:rPr>
        <w:t xml:space="preserve">Reject execution of the Account Holder’s documents for making payments until the Account Holder submits to the Bank a new signature card as specified in </w:t>
      </w:r>
      <w:proofErr w:type="spellStart"/>
      <w:r w:rsidRPr="00B6713D">
        <w:rPr>
          <w:lang w:val="en-US"/>
        </w:rPr>
        <w:t>Subclause</w:t>
      </w:r>
      <w:proofErr w:type="spellEnd"/>
      <w:r w:rsidR="007B10CE">
        <w:rPr>
          <w:lang w:val="en-US"/>
        </w:rPr>
        <w:t> </w:t>
      </w:r>
      <w:r w:rsidRPr="00B6713D">
        <w:rPr>
          <w:lang w:val="en-US"/>
        </w:rPr>
        <w:t>2.2.6 hereof (except for a change in the place of business (place of residence) of the Account Holder).</w:t>
      </w:r>
    </w:p>
    <w:p w:rsidR="00B77A30" w:rsidRPr="00B6713D" w:rsidRDefault="00B77A30" w:rsidP="00B77A30">
      <w:pPr>
        <w:pStyle w:val="142"/>
        <w:rPr>
          <w:lang w:val="en-US"/>
        </w:rPr>
      </w:pPr>
      <w:r w:rsidRPr="00B6713D">
        <w:rPr>
          <w:lang w:val="en-US"/>
        </w:rPr>
        <w:t xml:space="preserve">3.2.8. Suspend debit transactions on the account </w:t>
      </w:r>
      <w:r w:rsidRPr="00B6713D">
        <w:rPr>
          <w:szCs w:val="28"/>
          <w:lang w:val="en-US"/>
        </w:rPr>
        <w:t xml:space="preserve">as required by the legislation of the Republic of Belarus and in the event of failure to submit a notification to the Bank pursuant to </w:t>
      </w:r>
      <w:proofErr w:type="spellStart"/>
      <w:r w:rsidRPr="00B6713D">
        <w:rPr>
          <w:lang w:val="en-US"/>
        </w:rPr>
        <w:t>Subclause</w:t>
      </w:r>
      <w:proofErr w:type="spellEnd"/>
      <w:r w:rsidRPr="00B6713D">
        <w:rPr>
          <w:lang w:val="en-US"/>
        </w:rPr>
        <w:t xml:space="preserve"> 2.2.6 hereof.</w:t>
      </w:r>
    </w:p>
    <w:p w:rsidR="00B77A30" w:rsidRPr="007B10CE" w:rsidRDefault="00B77A30" w:rsidP="00B77A30">
      <w:pPr>
        <w:ind w:firstLine="709"/>
        <w:rPr>
          <w:szCs w:val="28"/>
          <w:lang w:val="en-US"/>
        </w:rPr>
      </w:pPr>
      <w:r w:rsidRPr="007B10CE">
        <w:rPr>
          <w:szCs w:val="28"/>
          <w:lang w:val="en-US"/>
        </w:rPr>
        <w:lastRenderedPageBreak/>
        <w:t>3.2.9. Refuse to open an account (renew a previously opened account) in the following cases:</w:t>
      </w:r>
    </w:p>
    <w:p w:rsidR="00B77A30" w:rsidRPr="007B10CE" w:rsidRDefault="00B77A30" w:rsidP="00B77A30">
      <w:pPr>
        <w:ind w:firstLine="709"/>
        <w:rPr>
          <w:szCs w:val="28"/>
          <w:lang w:val="en-US"/>
        </w:rPr>
      </w:pPr>
      <w:r w:rsidRPr="007B10CE">
        <w:rPr>
          <w:szCs w:val="28"/>
          <w:lang w:val="en-US"/>
        </w:rPr>
        <w:t>Identification by the Bank's authorized officers of misrepresentations, erasures, corrections and other inaccuracies in the documents submitted by the Account Holder.</w:t>
      </w:r>
    </w:p>
    <w:p w:rsidR="00B77A30" w:rsidRPr="007B10CE" w:rsidRDefault="00B77A30" w:rsidP="00B77A30">
      <w:pPr>
        <w:ind w:firstLine="709"/>
        <w:rPr>
          <w:szCs w:val="28"/>
          <w:lang w:val="en-US"/>
        </w:rPr>
      </w:pPr>
      <w:r w:rsidRPr="007B10CE">
        <w:rPr>
          <w:szCs w:val="28"/>
          <w:lang w:val="en-US"/>
        </w:rPr>
        <w:t>Failure to provide by the Account Holder of documents necessary for its identification as provided for in the legislation of the Republic of Belarus.</w:t>
      </w:r>
    </w:p>
    <w:p w:rsidR="00B77A30" w:rsidRPr="00B6713D" w:rsidRDefault="00B77A30" w:rsidP="00B77A30">
      <w:pPr>
        <w:pStyle w:val="142"/>
        <w:rPr>
          <w:lang w:val="en-US"/>
        </w:rPr>
      </w:pPr>
      <w:r w:rsidRPr="007B10CE">
        <w:rPr>
          <w:szCs w:val="28"/>
          <w:lang w:val="en-US"/>
        </w:rPr>
        <w:t>In other cases as provided for by the legislation of the Republic of Belarus.</w:t>
      </w:r>
    </w:p>
    <w:p w:rsidR="00B77A30" w:rsidRPr="00B6713D" w:rsidRDefault="00B77A30" w:rsidP="00B77A30">
      <w:pPr>
        <w:pStyle w:val="142"/>
        <w:rPr>
          <w:lang w:val="en-US"/>
        </w:rPr>
      </w:pPr>
      <w:r w:rsidRPr="00B6713D">
        <w:rPr>
          <w:lang w:val="en-US"/>
        </w:rPr>
        <w:t xml:space="preserve">3.2.10. </w:t>
      </w:r>
      <w:r w:rsidRPr="00B6713D">
        <w:rPr>
          <w:spacing w:val="-2"/>
          <w:lang w:val="en-US"/>
        </w:rPr>
        <w:t>Close the account as required and in the manner specified by the legislation of the</w:t>
      </w:r>
      <w:r w:rsidRPr="00B6713D">
        <w:rPr>
          <w:lang w:val="en-US"/>
        </w:rPr>
        <w:t xml:space="preserve"> Republic of Belarus, the Bank’s local regulations and Clause 7.3 hereof;</w:t>
      </w:r>
    </w:p>
    <w:p w:rsidR="00B77A30" w:rsidRPr="00B6713D" w:rsidRDefault="00B77A30" w:rsidP="00B77A30">
      <w:pPr>
        <w:pStyle w:val="142"/>
        <w:rPr>
          <w:lang w:val="en-US"/>
        </w:rPr>
      </w:pPr>
      <w:r w:rsidRPr="00B6713D">
        <w:rPr>
          <w:lang w:val="en-US"/>
        </w:rPr>
        <w:t>3.2.11. Refuse to close the Account Holder’s account in case of changing the bank if any amounts are due to the Bank under any loan agreements and other obligations, unless otherwise agreed upon by the Parties.</w:t>
      </w:r>
    </w:p>
    <w:p w:rsidR="00B77A30" w:rsidRPr="00B6713D" w:rsidRDefault="00B77A30" w:rsidP="00B77A30">
      <w:pPr>
        <w:pStyle w:val="142"/>
        <w:rPr>
          <w:lang w:val="en-US"/>
        </w:rPr>
      </w:pPr>
      <w:proofErr w:type="gramStart"/>
      <w:r w:rsidRPr="00B6713D">
        <w:rPr>
          <w:lang w:val="en-US"/>
        </w:rPr>
        <w:t>3.2.12. Refuse to perform a financial transaction to the Account Holder (except for crediting the received funds to the Account Holder's account) in cases stipulated by the legislation of the Republic of Belarus and the Bank's internal regulations (in particular, if the financial transaction meets the criteria for identifying and signs of suspicious financial transactions, which may be the basis for refusing to perform it according to the Bank's internal control rules), as well as if the participants of the financial transaction and (or) the bank with which the beneficiary's account is opened are sanctioned persons</w:t>
      </w:r>
      <w:r w:rsidRPr="00B6713D">
        <w:rPr>
          <w:color w:val="0000FF"/>
          <w:vertAlign w:val="superscript"/>
          <w:lang w:val="en-US"/>
        </w:rPr>
        <w:footnoteReference w:id="17"/>
      </w:r>
      <w:r w:rsidRPr="00B6713D">
        <w:rPr>
          <w:lang w:val="en-US"/>
        </w:rPr>
        <w:t>, or, in the opinion of the Bank, there is a high risk of non-execution of the transaction due to the adoption by international organizations and /or foreign states of acts of international and/or national law establishing the regime of international or state sanctions and/or restrictions, and/or their adoption of their own documents in accordance with the provisions of the above-mentioned regulations, as well as when third parties (correspondent banks, clearing centers, etc.) may influence the implementation of the financial transaction due to these circumstances.</w:t>
      </w:r>
      <w:proofErr w:type="gramEnd"/>
      <w:r w:rsidRPr="00B6713D">
        <w:rPr>
          <w:lang w:val="en-US"/>
        </w:rPr>
        <w:t xml:space="preserve"> In these cases, for making a decision to perform a financial transaction or reject it, the Bank is also entitled to suspend a financial transaction for no more than two business days including the day when the Account Holder's order to perform such transaction must be executed.</w:t>
      </w:r>
    </w:p>
    <w:p w:rsidR="00B77A30" w:rsidRPr="00B6713D" w:rsidRDefault="00B77A30" w:rsidP="00B77A30">
      <w:pPr>
        <w:pStyle w:val="142"/>
        <w:rPr>
          <w:szCs w:val="28"/>
          <w:lang w:val="en-US"/>
        </w:rPr>
      </w:pPr>
      <w:r w:rsidRPr="00B6713D">
        <w:rPr>
          <w:lang w:val="en-US"/>
        </w:rPr>
        <w:t xml:space="preserve">3.2.13. </w:t>
      </w:r>
      <w:r w:rsidRPr="00B6713D">
        <w:rPr>
          <w:szCs w:val="28"/>
          <w:lang w:val="en-US"/>
        </w:rPr>
        <w:t>Refuse to the Account Holder to accept payment documents, related documents and other documents for execution in the following cases:</w:t>
      </w:r>
    </w:p>
    <w:p w:rsidR="00B77A30" w:rsidRPr="00B6713D" w:rsidRDefault="00B77A30" w:rsidP="00B77A30">
      <w:pPr>
        <w:ind w:firstLine="709"/>
        <w:rPr>
          <w:szCs w:val="28"/>
          <w:lang w:val="en-US"/>
        </w:rPr>
      </w:pPr>
      <w:r w:rsidRPr="00B6713D">
        <w:rPr>
          <w:szCs w:val="28"/>
          <w:lang w:val="en-US"/>
        </w:rPr>
        <w:t>Violations of the requirements for their completion and the procedure for filling in mandatory details.</w:t>
      </w:r>
    </w:p>
    <w:p w:rsidR="00B77A30" w:rsidRPr="00B6713D" w:rsidRDefault="00EE5F3F" w:rsidP="00B77A30">
      <w:pPr>
        <w:ind w:firstLine="709"/>
        <w:rPr>
          <w:szCs w:val="28"/>
          <w:lang w:val="en-US"/>
        </w:rPr>
      </w:pPr>
      <w:r w:rsidRPr="00B6713D">
        <w:rPr>
          <w:szCs w:val="28"/>
          <w:lang w:val="en-US"/>
        </w:rPr>
        <w:t>Non-compliance with the IPS criteria established by the Bank.</w:t>
      </w:r>
    </w:p>
    <w:p w:rsidR="00EE5F3F" w:rsidRPr="00B6713D" w:rsidRDefault="00EE5F3F" w:rsidP="00EE5F3F">
      <w:pPr>
        <w:ind w:firstLine="709"/>
        <w:rPr>
          <w:szCs w:val="28"/>
          <w:lang w:val="en-US"/>
        </w:rPr>
      </w:pPr>
      <w:r w:rsidRPr="00B6713D">
        <w:rPr>
          <w:szCs w:val="28"/>
          <w:lang w:val="en-US"/>
        </w:rPr>
        <w:t>There is no possibility to process (transfer, execute) a payment instruction by the Bank pursuant to the terms and conditions of interbank correspondent agreements (contracts), concluded with foreign banks.</w:t>
      </w:r>
    </w:p>
    <w:p w:rsidR="00B77A30" w:rsidRPr="00B6713D" w:rsidRDefault="00B77A30" w:rsidP="00B77A30">
      <w:pPr>
        <w:pStyle w:val="142"/>
        <w:rPr>
          <w:lang w:val="en-US"/>
        </w:rPr>
      </w:pPr>
      <w:r w:rsidRPr="00B6713D">
        <w:rPr>
          <w:szCs w:val="28"/>
          <w:lang w:val="en-US"/>
        </w:rPr>
        <w:lastRenderedPageBreak/>
        <w:t>In other cases established by the legislation of the Republic of Belarus regulating the procedure for making non-cash payments</w:t>
      </w:r>
      <w:r w:rsidRPr="00B6713D">
        <w:rPr>
          <w:lang w:val="en-US"/>
        </w:rPr>
        <w:t>.</w:t>
      </w:r>
    </w:p>
    <w:p w:rsidR="00B77A30" w:rsidRPr="00B6713D" w:rsidRDefault="00B77A30" w:rsidP="00B77A30">
      <w:pPr>
        <w:pStyle w:val="142"/>
        <w:rPr>
          <w:lang w:val="en-US"/>
        </w:rPr>
      </w:pPr>
      <w:r w:rsidRPr="00B6713D">
        <w:rPr>
          <w:szCs w:val="28"/>
          <w:lang w:val="en-US"/>
        </w:rPr>
        <w:t>3.2.14.</w:t>
      </w:r>
      <w:r w:rsidRPr="00B6713D">
        <w:rPr>
          <w:lang w:val="en-US"/>
        </w:rPr>
        <w:t xml:space="preserve"> Refuse to the Account Holder to perform transactions that are contrary to the procedures of cash transactions and cash settlements in Belarusian rubles within the territory of the Republic of Belarus established by the legislation of the Republic of Belarus.</w:t>
      </w:r>
    </w:p>
    <w:p w:rsidR="00B77A30" w:rsidRPr="00B6713D" w:rsidRDefault="00B77A30" w:rsidP="00B77A30">
      <w:pPr>
        <w:pStyle w:val="142"/>
        <w:rPr>
          <w:lang w:val="en-US"/>
        </w:rPr>
      </w:pPr>
      <w:r w:rsidRPr="00B6713D">
        <w:rPr>
          <w:lang w:val="en-US"/>
        </w:rPr>
        <w:t>3.2.15. Terminate the contractual relationship with the Account Holder through unilaterally repudiation of this Agreement and account closing in case of willful or involuntary involvement of the Bank in money laundering, terrorism financing and financing of mass destruction weapons proliferation.</w:t>
      </w:r>
    </w:p>
    <w:p w:rsidR="00B77A30" w:rsidRPr="00B6713D" w:rsidRDefault="00B77A30" w:rsidP="00B77A30">
      <w:pPr>
        <w:pStyle w:val="142"/>
        <w:rPr>
          <w:lang w:val="en-US"/>
        </w:rPr>
      </w:pPr>
      <w:proofErr w:type="gramStart"/>
      <w:r w:rsidRPr="00B6713D">
        <w:rPr>
          <w:lang w:val="en-US"/>
        </w:rPr>
        <w:t>3.2.16.</w:t>
      </w:r>
      <w:r w:rsidR="008F41A3" w:rsidRPr="00B6713D">
        <w:rPr>
          <w:rStyle w:val="aa"/>
          <w:color w:val="0000FF"/>
          <w:lang w:val="en-US"/>
        </w:rPr>
        <w:footnoteReference w:id="18"/>
      </w:r>
      <w:r w:rsidRPr="00B6713D">
        <w:rPr>
          <w:lang w:val="en-US"/>
        </w:rPr>
        <w:t xml:space="preserve">In the event of violation by the Account Holder of the obligations specified in </w:t>
      </w:r>
      <w:proofErr w:type="spellStart"/>
      <w:r w:rsidRPr="00B6713D">
        <w:rPr>
          <w:lang w:val="en-US"/>
        </w:rPr>
        <w:t>Subclause</w:t>
      </w:r>
      <w:proofErr w:type="spellEnd"/>
      <w:r w:rsidRPr="00B6713D">
        <w:rPr>
          <w:lang w:val="en-US"/>
        </w:rPr>
        <w:t xml:space="preserve"> 2.2.3 of this Agreement from the first day of the month following the period of generation of overdue debt, without prior notification of the Account Holder, suspend account maintenance for the service package and switch over to servicing according to the Bank Fee Schedule (with the exception of service packages), in accordance with clause 4.3 hereof.</w:t>
      </w:r>
      <w:proofErr w:type="gramEnd"/>
      <w:r w:rsidRPr="00B6713D">
        <w:rPr>
          <w:lang w:val="en-US"/>
        </w:rPr>
        <w:t xml:space="preserve"> Maintenance of the account of the Account Holder under a service package (with charging of a subscription fee for the corresponding package) is renewed from the first day of the month following the date of full payment by the Account Holder of the fee due for banking services under a service package;</w:t>
      </w:r>
    </w:p>
    <w:p w:rsidR="00B77A30" w:rsidRPr="00B6713D" w:rsidRDefault="00B77A30" w:rsidP="00B77A30">
      <w:pPr>
        <w:ind w:firstLine="709"/>
        <w:rPr>
          <w:lang w:val="en-US"/>
        </w:rPr>
      </w:pPr>
      <w:r w:rsidRPr="00B6713D">
        <w:rPr>
          <w:lang w:val="en-US"/>
        </w:rPr>
        <w:t>3.2.17.</w:t>
      </w:r>
      <w:r w:rsidR="008F41A3" w:rsidRPr="00B6713D">
        <w:rPr>
          <w:rStyle w:val="aa"/>
          <w:color w:val="0000FF"/>
          <w:lang w:val="en-US"/>
        </w:rPr>
        <w:footnoteReference w:id="19"/>
      </w:r>
      <w:r w:rsidRPr="00B6713D">
        <w:rPr>
          <w:lang w:val="en-US"/>
        </w:rPr>
        <w:t> Unilaterally (with prior notification to the Account Holder by sending a notice in hard copy or in electronic form through the Client-Bank System) to cease account maintenance under a service package:</w:t>
      </w:r>
    </w:p>
    <w:p w:rsidR="00B77A30" w:rsidRPr="00B6713D" w:rsidRDefault="00B77A30" w:rsidP="00B77A30">
      <w:pPr>
        <w:ind w:firstLine="709"/>
        <w:rPr>
          <w:lang w:val="en-US"/>
        </w:rPr>
      </w:pPr>
      <w:r w:rsidRPr="00B6713D">
        <w:rPr>
          <w:lang w:val="en-US"/>
        </w:rPr>
        <w:t xml:space="preserve">If there is a ruling of the </w:t>
      </w:r>
      <w:proofErr w:type="gramStart"/>
      <w:r w:rsidRPr="00B6713D">
        <w:rPr>
          <w:lang w:val="en-US"/>
        </w:rPr>
        <w:t>economic</w:t>
      </w:r>
      <w:proofErr w:type="gramEnd"/>
      <w:r w:rsidRPr="00B6713D">
        <w:rPr>
          <w:lang w:val="en-US"/>
        </w:rPr>
        <w:t xml:space="preserve"> court available in the Bank on the initiation against the Account Holder of the economic insolvency (bankruptcy) case proceeding or the information that the Account Holder is in liquidation.</w:t>
      </w:r>
    </w:p>
    <w:p w:rsidR="00B77A30" w:rsidRPr="00B6713D" w:rsidRDefault="00B77A30" w:rsidP="00B77A30">
      <w:pPr>
        <w:ind w:firstLine="709"/>
        <w:rPr>
          <w:lang w:val="en-US"/>
        </w:rPr>
      </w:pPr>
      <w:r w:rsidRPr="00B6713D">
        <w:rPr>
          <w:lang w:val="en-US"/>
        </w:rPr>
        <w:t>In case of termination of the Agreement on the provision of services through the Client-Bank system on the initiative of either of the Parties.</w:t>
      </w:r>
    </w:p>
    <w:p w:rsidR="00B77A30" w:rsidRPr="00B6713D" w:rsidRDefault="00B77A30" w:rsidP="00B77A30">
      <w:pPr>
        <w:ind w:firstLine="709"/>
        <w:rPr>
          <w:lang w:val="en-US"/>
        </w:rPr>
      </w:pPr>
      <w:r w:rsidRPr="00B6713D">
        <w:rPr>
          <w:lang w:val="en-US"/>
        </w:rPr>
        <w:t>In case of cancellation of a service package under which the Account Holder's account is maintained.</w:t>
      </w:r>
    </w:p>
    <w:p w:rsidR="00B77A30" w:rsidRPr="00B6713D" w:rsidRDefault="00B77A30" w:rsidP="00B77A30">
      <w:pPr>
        <w:ind w:firstLine="709"/>
        <w:rPr>
          <w:szCs w:val="28"/>
          <w:lang w:val="en-US"/>
        </w:rPr>
      </w:pPr>
      <w:r w:rsidRPr="00B6713D">
        <w:rPr>
          <w:szCs w:val="28"/>
          <w:lang w:val="en-US"/>
        </w:rPr>
        <w:t>3.2.18.</w:t>
      </w:r>
      <w:r w:rsidR="007B10CE">
        <w:rPr>
          <w:szCs w:val="28"/>
          <w:lang w:val="en-US"/>
        </w:rPr>
        <w:t> </w:t>
      </w:r>
      <w:r w:rsidRPr="00B6713D">
        <w:rPr>
          <w:szCs w:val="28"/>
          <w:lang w:val="en-US"/>
        </w:rPr>
        <w:t>Unilaterally make changes to the criteria under which it is possible to make instant payments. The Bank shall inform the Account Holder of the changes specified at least 30 (thirty) days before their coming into effect by sending a notification to the Account Holder in hard copy or in electronic form through the Client-Bank System.</w:t>
      </w:r>
    </w:p>
    <w:p w:rsidR="00B77A30" w:rsidRPr="00B6713D" w:rsidRDefault="007B10CE" w:rsidP="00B77A30">
      <w:pPr>
        <w:ind w:firstLine="709"/>
        <w:rPr>
          <w:lang w:val="en-US"/>
        </w:rPr>
      </w:pPr>
      <w:r>
        <w:rPr>
          <w:lang w:val="en-US"/>
        </w:rPr>
        <w:t>3.2.19. </w:t>
      </w:r>
      <w:r w:rsidR="00B77A30" w:rsidRPr="00B6713D">
        <w:rPr>
          <w:lang w:val="en-US"/>
        </w:rPr>
        <w:t>Exercise other rights as provided for by the legislation of the Republic of Belarus.</w:t>
      </w:r>
    </w:p>
    <w:p w:rsidR="00B77A30" w:rsidRPr="00B6713D" w:rsidRDefault="00B77A30" w:rsidP="00B77A30">
      <w:pPr>
        <w:ind w:firstLine="709"/>
        <w:rPr>
          <w:lang w:val="en-US"/>
        </w:rPr>
      </w:pPr>
      <w:r w:rsidRPr="00B6713D">
        <w:rPr>
          <w:lang w:val="en-US"/>
        </w:rPr>
        <w:t>3.2.20.</w:t>
      </w:r>
      <w:r w:rsidR="007B10CE">
        <w:rPr>
          <w:lang w:val="en-US"/>
        </w:rPr>
        <w:t> </w:t>
      </w:r>
      <w:r w:rsidRPr="00B6713D">
        <w:rPr>
          <w:lang w:val="en-US"/>
        </w:rPr>
        <w:t xml:space="preserve">Request information (documents) from the Account Holder   necessary to the Bank for performing obligations assigned to it by the legislation of the Republic of Belarus on prevention of money laundering, terrorism financing and financing of </w:t>
      </w:r>
      <w:r w:rsidRPr="00B6713D">
        <w:rPr>
          <w:lang w:val="en-US"/>
        </w:rPr>
        <w:lastRenderedPageBreak/>
        <w:t>mass destruction weapons proliferation. The Bank is entitled to provide the before mentioned information (documents) in the form and within the time limits established by the Bank in the corresponding requests.</w:t>
      </w:r>
    </w:p>
    <w:p w:rsidR="00EE5F3F" w:rsidRPr="00B6713D" w:rsidRDefault="00EE5F3F" w:rsidP="00EE5F3F">
      <w:pPr>
        <w:pStyle w:val="ab"/>
        <w:suppressAutoHyphens/>
        <w:ind w:firstLine="709"/>
        <w:jc w:val="both"/>
        <w:rPr>
          <w:sz w:val="28"/>
          <w:szCs w:val="28"/>
          <w:lang w:val="en-US"/>
        </w:rPr>
      </w:pPr>
      <w:proofErr w:type="gramStart"/>
      <w:r w:rsidRPr="00B6713D">
        <w:rPr>
          <w:sz w:val="28"/>
          <w:szCs w:val="28"/>
          <w:lang w:val="en-US"/>
        </w:rPr>
        <w:t>3.2.21.</w:t>
      </w:r>
      <w:r w:rsidR="007B10CE">
        <w:rPr>
          <w:sz w:val="28"/>
          <w:szCs w:val="28"/>
          <w:lang w:val="en-US"/>
        </w:rPr>
        <w:t> </w:t>
      </w:r>
      <w:r w:rsidRPr="00B6713D">
        <w:rPr>
          <w:sz w:val="28"/>
          <w:szCs w:val="28"/>
          <w:lang w:val="en-US"/>
        </w:rPr>
        <w:t>Require from the Account Holder (taking into consideration Procedure for payment order drawing to make an international transfer) and documents necessary for the Bank's compliance with requirements of sanctions policies of the correspondent banks, clearing houses, international payment systems, intermediary banks, beneficiary banks and other entities participating in making payments if such circumstances arise from the terms and conditions of agreements concluded with them, correspondent and other agreements and(or) other legally binding Bank documents, directly or indirectly related to the possibility of the execution by the Bank of the Account Holder's payment instructions.</w:t>
      </w:r>
      <w:proofErr w:type="gramEnd"/>
    </w:p>
    <w:p w:rsidR="00EE5F3F" w:rsidRPr="00B6713D" w:rsidRDefault="00EE5F3F" w:rsidP="00EE5F3F">
      <w:pPr>
        <w:pStyle w:val="ab"/>
        <w:suppressAutoHyphens/>
        <w:ind w:firstLine="709"/>
        <w:jc w:val="both"/>
        <w:rPr>
          <w:sz w:val="28"/>
          <w:szCs w:val="28"/>
          <w:lang w:val="en-US"/>
        </w:rPr>
      </w:pPr>
      <w:proofErr w:type="gramStart"/>
      <w:r w:rsidRPr="00B6713D">
        <w:rPr>
          <w:sz w:val="28"/>
          <w:szCs w:val="28"/>
          <w:lang w:val="en-US"/>
        </w:rPr>
        <w:t>3.2.22.</w:t>
      </w:r>
      <w:r w:rsidR="007B10CE">
        <w:rPr>
          <w:sz w:val="28"/>
          <w:szCs w:val="28"/>
          <w:lang w:val="en-US"/>
        </w:rPr>
        <w:t> </w:t>
      </w:r>
      <w:r w:rsidRPr="00B6713D">
        <w:rPr>
          <w:sz w:val="28"/>
          <w:szCs w:val="28"/>
          <w:lang w:val="en-US"/>
        </w:rPr>
        <w:t xml:space="preserve">Refuse to the Account Holder to make an international bank transfer if third parties participating in the bank transfer (correspondent banks, clearing houses, international payment systems, intermediary </w:t>
      </w:r>
      <w:r w:rsidRPr="00B6713D">
        <w:rPr>
          <w:color w:val="000000"/>
          <w:sz w:val="28"/>
          <w:szCs w:val="28"/>
          <w:lang w:val="en-US"/>
        </w:rPr>
        <w:t>banks, beneficiary banks etc.) established limits and(or) restrictions</w:t>
      </w:r>
      <w:r w:rsidRPr="00B6713D">
        <w:rPr>
          <w:sz w:val="28"/>
          <w:szCs w:val="28"/>
          <w:lang w:val="en-US"/>
        </w:rPr>
        <w:t xml:space="preserve"> for operations with the Bank's participation, and(or) the Bank's obligation to comply with sanctions policies of entities participating in payments arises from the terms and conditions of agreements concluded with them, correspondent and other agreements and(or) other legally binding Bank documents, directly or indirectly related to the possibility of the execution by the Bank of the Account Holder's payment instructions, and (or) the Bank with a high degree of probability expects that the completion of the bank transfer will be impossible due to the fact that there is a current sanctions regime of international and (or) global and (or) national sanctions in respect to the operations performed by the Bank.</w:t>
      </w:r>
      <w:proofErr w:type="gramEnd"/>
    </w:p>
    <w:p w:rsidR="00B77A30" w:rsidRPr="00B6713D" w:rsidRDefault="00B77A30" w:rsidP="00B77A30">
      <w:pPr>
        <w:ind w:firstLine="709"/>
        <w:rPr>
          <w:lang w:val="en-US"/>
        </w:rPr>
      </w:pPr>
    </w:p>
    <w:p w:rsidR="00B77A30" w:rsidRPr="00B6713D" w:rsidRDefault="00BB7C72" w:rsidP="00BB7C72">
      <w:pPr>
        <w:pStyle w:val="141"/>
        <w:keepNext/>
        <w:spacing w:after="280"/>
        <w:rPr>
          <w:szCs w:val="28"/>
          <w:lang w:val="en-US"/>
        </w:rPr>
      </w:pPr>
      <w:r w:rsidRPr="00B6713D">
        <w:rPr>
          <w:szCs w:val="28"/>
          <w:lang w:val="en-US"/>
        </w:rPr>
        <w:t>4. FINANCIAL RELATIONS</w:t>
      </w:r>
    </w:p>
    <w:p w:rsidR="00B77A30" w:rsidRPr="00B6713D" w:rsidRDefault="00B77A30" w:rsidP="00B77A30">
      <w:pPr>
        <w:pStyle w:val="142"/>
        <w:rPr>
          <w:lang w:val="en-US"/>
        </w:rPr>
      </w:pPr>
      <w:r w:rsidRPr="00B6713D">
        <w:rPr>
          <w:lang w:val="en-US"/>
        </w:rPr>
        <w:t xml:space="preserve">4.1. The financial relations between the Bank and the Account Holder </w:t>
      </w:r>
      <w:proofErr w:type="gramStart"/>
      <w:r w:rsidRPr="00B6713D">
        <w:rPr>
          <w:lang w:val="en-US"/>
        </w:rPr>
        <w:t>are based</w:t>
      </w:r>
      <w:proofErr w:type="gramEnd"/>
      <w:r w:rsidRPr="00B6713D">
        <w:rPr>
          <w:lang w:val="en-US"/>
        </w:rPr>
        <w:t xml:space="preserve"> on this Agreement and the legislation of the Republic of Belarus.</w:t>
      </w:r>
    </w:p>
    <w:p w:rsidR="006425CF" w:rsidRPr="00B6713D" w:rsidRDefault="00B77A30" w:rsidP="00B77A30">
      <w:pPr>
        <w:pStyle w:val="142"/>
        <w:rPr>
          <w:lang w:val="en-US"/>
        </w:rPr>
      </w:pPr>
      <w:proofErr w:type="gramStart"/>
      <w:r w:rsidRPr="00B6713D">
        <w:rPr>
          <w:lang w:val="en-US"/>
        </w:rPr>
        <w:t>4.2. For using funds held on the account, the Bank shall charge interest to the Account Holder on the last working day of the reporting month with payment no later than the first business day of the month following the reporting one, based on the reporting period from the 1st to the 30th day of the month in the amount of ________________</w:t>
      </w:r>
      <w:r w:rsidR="00585EBC">
        <w:rPr>
          <w:lang w:val="en-US"/>
        </w:rPr>
        <w:t>_</w:t>
      </w:r>
      <w:r w:rsidRPr="00B6713D">
        <w:rPr>
          <w:lang w:val="en-US"/>
        </w:rPr>
        <w:t> % per annum.</w:t>
      </w:r>
      <w:proofErr w:type="gramEnd"/>
      <w:r w:rsidRPr="00B6713D">
        <w:rPr>
          <w:lang w:val="en-US"/>
        </w:rPr>
        <w:t xml:space="preserve"> In calculating interest the number of days shall be</w:t>
      </w:r>
    </w:p>
    <w:p w:rsidR="00B77A30" w:rsidRPr="00B6713D" w:rsidRDefault="00B77A30" w:rsidP="006425CF">
      <w:pPr>
        <w:pStyle w:val="124"/>
        <w:suppressAutoHyphens/>
        <w:spacing w:line="216" w:lineRule="auto"/>
        <w:rPr>
          <w:lang w:val="en-US"/>
        </w:rPr>
      </w:pPr>
      <w:r w:rsidRPr="00B6713D">
        <w:rPr>
          <w:lang w:val="en-US"/>
        </w:rPr>
        <w:t xml:space="preserve">(Please specify interest rate) </w:t>
      </w:r>
    </w:p>
    <w:p w:rsidR="00B77A30" w:rsidRPr="00B6713D" w:rsidRDefault="00B77A30" w:rsidP="006425CF">
      <w:pPr>
        <w:pStyle w:val="14"/>
        <w:rPr>
          <w:lang w:val="en-US"/>
        </w:rPr>
      </w:pPr>
      <w:proofErr w:type="gramStart"/>
      <w:r w:rsidRPr="00B6713D">
        <w:rPr>
          <w:lang w:val="en-US"/>
        </w:rPr>
        <w:t>conditional</w:t>
      </w:r>
      <w:proofErr w:type="gramEnd"/>
      <w:r w:rsidRPr="00B6713D">
        <w:rPr>
          <w:lang w:val="en-US"/>
        </w:rPr>
        <w:t xml:space="preserve"> (360 days in a year)</w:t>
      </w:r>
    </w:p>
    <w:p w:rsidR="00B77A30" w:rsidRPr="00B6713D" w:rsidRDefault="00B77A30" w:rsidP="00B77A30">
      <w:pPr>
        <w:pStyle w:val="142"/>
        <w:rPr>
          <w:lang w:val="en-US"/>
        </w:rPr>
      </w:pPr>
      <w:r w:rsidRPr="00B6713D">
        <w:rPr>
          <w:lang w:val="en-US"/>
        </w:rPr>
        <w:t xml:space="preserve">The accrued interest on the credit balance </w:t>
      </w:r>
      <w:proofErr w:type="gramStart"/>
      <w:r w:rsidRPr="00B6713D">
        <w:rPr>
          <w:lang w:val="en-US"/>
        </w:rPr>
        <w:t>is added</w:t>
      </w:r>
      <w:proofErr w:type="gramEnd"/>
      <w:r w:rsidRPr="00B6713D">
        <w:rPr>
          <w:lang w:val="en-US"/>
        </w:rPr>
        <w:t xml:space="preserve"> to the balance of funds on the account.</w:t>
      </w:r>
    </w:p>
    <w:p w:rsidR="00B77A30" w:rsidRPr="00B6713D" w:rsidRDefault="00B77A30" w:rsidP="00B77A30">
      <w:pPr>
        <w:pStyle w:val="142"/>
        <w:rPr>
          <w:lang w:val="en-US"/>
        </w:rPr>
      </w:pPr>
      <w:bookmarkStart w:id="4" w:name="П4_п_4_3"/>
      <w:r w:rsidRPr="00B6713D">
        <w:rPr>
          <w:lang w:val="en-US"/>
        </w:rPr>
        <w:t>4.</w:t>
      </w:r>
      <w:bookmarkEnd w:id="4"/>
      <w:r w:rsidRPr="00B6713D">
        <w:rPr>
          <w:lang w:val="en-US"/>
        </w:rPr>
        <w:t xml:space="preserve">3. The Account Holder shall pay the fee for banking transactions performed by the Bank in accordance with the </w:t>
      </w:r>
      <w:r w:rsidRPr="00B6713D">
        <w:rPr>
          <w:color w:val="000000"/>
          <w:szCs w:val="28"/>
          <w:lang w:val="en-US"/>
        </w:rPr>
        <w:t>Bank Fee Schedule available at the corporate website directly from the account opened with the Bank</w:t>
      </w:r>
      <w:r w:rsidRPr="00B6713D">
        <w:rPr>
          <w:lang w:val="en-US"/>
        </w:rPr>
        <w:t xml:space="preserve"> by debiting the amount of fee based on payment order or independently by the Account Holder.</w:t>
      </w:r>
    </w:p>
    <w:p w:rsidR="00B77A30" w:rsidRPr="00B6713D" w:rsidRDefault="00B77A30" w:rsidP="00B77A30">
      <w:pPr>
        <w:pStyle w:val="142"/>
        <w:rPr>
          <w:lang w:val="en-US"/>
        </w:rPr>
      </w:pPr>
      <w:r w:rsidRPr="00B6713D">
        <w:rPr>
          <w:color w:val="000000"/>
          <w:szCs w:val="28"/>
          <w:lang w:val="en-US"/>
        </w:rPr>
        <w:t xml:space="preserve">The fee (collection) </w:t>
      </w:r>
      <w:proofErr w:type="gramStart"/>
      <w:r w:rsidRPr="00B6713D">
        <w:rPr>
          <w:color w:val="000000"/>
          <w:szCs w:val="28"/>
          <w:lang w:val="en-US"/>
        </w:rPr>
        <w:t>is charged</w:t>
      </w:r>
      <w:proofErr w:type="gramEnd"/>
      <w:r w:rsidRPr="00B6713D">
        <w:rPr>
          <w:color w:val="000000"/>
          <w:szCs w:val="28"/>
          <w:lang w:val="en-US"/>
        </w:rPr>
        <w:t xml:space="preserve"> at the date the transaction is conducted but not later than the last business day of the month in which the service is provided.</w:t>
      </w:r>
    </w:p>
    <w:p w:rsidR="00B77A30" w:rsidRPr="00B6713D" w:rsidRDefault="0044470A" w:rsidP="00B77A30">
      <w:pPr>
        <w:pStyle w:val="142"/>
        <w:rPr>
          <w:b/>
          <w:lang w:val="en-US"/>
        </w:rPr>
      </w:pPr>
      <w:r w:rsidRPr="00B6713D">
        <w:rPr>
          <w:rStyle w:val="aa"/>
          <w:color w:val="0000FF"/>
          <w:lang w:val="en-US"/>
        </w:rPr>
        <w:lastRenderedPageBreak/>
        <w:footnoteReference w:id="20"/>
      </w:r>
      <w:r w:rsidR="00B77A30" w:rsidRPr="00B6713D">
        <w:rPr>
          <w:lang w:val="en-US"/>
        </w:rPr>
        <w:t>Payment of account maintenance fee under a service package (collection of subscription fees for the corresponding package) is effected in the manner and terms provided for by the Bank Fee Schedule.</w:t>
      </w:r>
    </w:p>
    <w:p w:rsidR="00EE5F3F" w:rsidRPr="00B6713D" w:rsidRDefault="00EE5F3F" w:rsidP="00EE5F3F">
      <w:pPr>
        <w:pStyle w:val="ab"/>
        <w:suppressAutoHyphens/>
        <w:ind w:firstLine="709"/>
        <w:jc w:val="both"/>
        <w:rPr>
          <w:lang w:val="en-US"/>
        </w:rPr>
      </w:pPr>
      <w:r w:rsidRPr="00B6713D">
        <w:rPr>
          <w:sz w:val="28"/>
          <w:szCs w:val="28"/>
          <w:lang w:val="en-US"/>
        </w:rPr>
        <w:t>The registration of primary accounting documents confirming the performance of bank operations, the provision of services by the Bank for settlement and bank cash services on the account for the reporting period, including those that contain their cost (the amount of fee payable by the Account Holder to the Bank), shall be carried out by the Parties individually.</w:t>
      </w:r>
    </w:p>
    <w:p w:rsidR="00B77A30" w:rsidRPr="00B6713D" w:rsidRDefault="00B77A30" w:rsidP="00B77A30">
      <w:pPr>
        <w:pStyle w:val="142"/>
        <w:rPr>
          <w:lang w:val="en-US"/>
        </w:rPr>
      </w:pPr>
      <w:r w:rsidRPr="00B6713D">
        <w:rPr>
          <w:lang w:val="en-US"/>
        </w:rPr>
        <w:t>4.4. </w:t>
      </w:r>
      <w:r w:rsidRPr="00B6713D">
        <w:rPr>
          <w:spacing w:val="-2"/>
          <w:lang w:val="en-US"/>
        </w:rPr>
        <w:t xml:space="preserve">The fees for the Bank's transactions </w:t>
      </w:r>
      <w:proofErr w:type="gramStart"/>
      <w:r w:rsidRPr="00B6713D">
        <w:rPr>
          <w:spacing w:val="-2"/>
          <w:lang w:val="en-US"/>
        </w:rPr>
        <w:t>shall not be paid</w:t>
      </w:r>
      <w:proofErr w:type="gramEnd"/>
      <w:r w:rsidRPr="00B6713D">
        <w:rPr>
          <w:spacing w:val="-2"/>
          <w:lang w:val="en-US"/>
        </w:rPr>
        <w:t xml:space="preserve"> where this is provided for by </w:t>
      </w:r>
      <w:r w:rsidRPr="00B6713D">
        <w:rPr>
          <w:lang w:val="en-US"/>
        </w:rPr>
        <w:t>the legislation of the Republic of Belarus.</w:t>
      </w:r>
    </w:p>
    <w:p w:rsidR="00B77A30" w:rsidRPr="00B6713D" w:rsidRDefault="00B77A30" w:rsidP="00B77A30">
      <w:pPr>
        <w:pStyle w:val="142"/>
        <w:rPr>
          <w:lang w:val="en-US"/>
        </w:rPr>
      </w:pPr>
      <w:r w:rsidRPr="00B6713D">
        <w:rPr>
          <w:color w:val="000000"/>
          <w:szCs w:val="28"/>
          <w:lang w:val="en-US"/>
        </w:rPr>
        <w:t>4.</w:t>
      </w:r>
      <w:r w:rsidR="00BB7C72" w:rsidRPr="00B6713D">
        <w:rPr>
          <w:color w:val="000000"/>
          <w:szCs w:val="28"/>
          <w:lang w:val="en-US"/>
        </w:rPr>
        <w:t>5.</w:t>
      </w:r>
      <w:r w:rsidRPr="00B6713D">
        <w:rPr>
          <w:lang w:val="en-US"/>
        </w:rPr>
        <w:t> </w:t>
      </w:r>
      <w:r w:rsidR="0044470A" w:rsidRPr="00B6713D">
        <w:rPr>
          <w:rStyle w:val="aa"/>
          <w:color w:val="0000FF"/>
          <w:lang w:val="en-US"/>
        </w:rPr>
        <w:footnoteReference w:id="21"/>
      </w:r>
      <w:r w:rsidRPr="00B6713D">
        <w:rPr>
          <w:lang w:val="en-US"/>
        </w:rPr>
        <w:t xml:space="preserve">Fees for the Account Holder differ from those </w:t>
      </w:r>
      <w:proofErr w:type="gramStart"/>
      <w:r w:rsidRPr="00B6713D">
        <w:rPr>
          <w:lang w:val="en-US"/>
        </w:rPr>
        <w:t>contained  in</w:t>
      </w:r>
      <w:proofErr w:type="gramEnd"/>
      <w:r w:rsidRPr="00B6713D">
        <w:rPr>
          <w:lang w:val="en-US"/>
        </w:rPr>
        <w:t xml:space="preserve"> the Bank Fee Schedule for transactions performed by the Bank (hereinafter referred to as individual fees) and are listed in Annex 1 hereto.</w:t>
      </w:r>
    </w:p>
    <w:p w:rsidR="00B77A30" w:rsidRPr="00B6713D" w:rsidRDefault="00B77A30" w:rsidP="00B77A30">
      <w:pPr>
        <w:pStyle w:val="142"/>
        <w:rPr>
          <w:lang w:val="en-US"/>
        </w:rPr>
      </w:pPr>
      <w:r w:rsidRPr="00B6713D">
        <w:rPr>
          <w:lang w:val="en-US"/>
        </w:rPr>
        <w:t>Information on individual fees is confidential and constitutes a commercial secret of the Bank. Each of the Parties shall ensure the confidentiality of this information during the entire term of this Agreement and within three years from the date of its termination.</w:t>
      </w:r>
    </w:p>
    <w:p w:rsidR="00B77A30" w:rsidRPr="00B6713D" w:rsidRDefault="00B77A30" w:rsidP="00B77A30">
      <w:pPr>
        <w:pStyle w:val="142"/>
        <w:rPr>
          <w:lang w:val="en-US"/>
        </w:rPr>
      </w:pPr>
      <w:r w:rsidRPr="00B6713D">
        <w:rPr>
          <w:lang w:val="en-US"/>
        </w:rPr>
        <w:t xml:space="preserve">The individual amount of fee is valid for the period specified in Annex 1 hereto and is considered extended for each subsequent year, unless at least 30 (thirty) calendar days before the expiration of the individual amount of fee, one of the Parties is notified of the intention to change it. If there is no intention to change the individual amount of fee, an additional agreement hereto </w:t>
      </w:r>
      <w:proofErr w:type="gramStart"/>
      <w:r w:rsidRPr="00B6713D">
        <w:rPr>
          <w:lang w:val="en-US"/>
        </w:rPr>
        <w:t>shall not be concluded</w:t>
      </w:r>
      <w:proofErr w:type="gramEnd"/>
      <w:r w:rsidRPr="00B6713D">
        <w:rPr>
          <w:lang w:val="en-US"/>
        </w:rPr>
        <w:t>.</w:t>
      </w:r>
    </w:p>
    <w:p w:rsidR="00B77A30" w:rsidRPr="00B6713D" w:rsidRDefault="00B77A30" w:rsidP="00B77A30">
      <w:pPr>
        <w:pStyle w:val="142"/>
        <w:rPr>
          <w:lang w:val="en-US"/>
        </w:rPr>
      </w:pPr>
      <w:r w:rsidRPr="00B6713D">
        <w:rPr>
          <w:lang w:val="en-US"/>
        </w:rPr>
        <w:t>4.6.</w:t>
      </w:r>
      <w:r w:rsidR="0044470A" w:rsidRPr="00B6713D">
        <w:rPr>
          <w:color w:val="0000FF"/>
          <w:vertAlign w:val="superscript"/>
          <w:lang w:val="en-US"/>
        </w:rPr>
        <w:footnoteReference w:id="22"/>
      </w:r>
      <w:r w:rsidRPr="00B6713D">
        <w:rPr>
          <w:lang w:val="en-US"/>
        </w:rPr>
        <w:t xml:space="preserve"> The tax on income of foreign organizations that do not carry out activities in the Republic of Belarus through a permanent establishment </w:t>
      </w:r>
      <w:proofErr w:type="gramStart"/>
      <w:r w:rsidRPr="00B6713D">
        <w:rPr>
          <w:lang w:val="en-US"/>
        </w:rPr>
        <w:t>is withheld</w:t>
      </w:r>
      <w:proofErr w:type="gramEnd"/>
      <w:r w:rsidRPr="00B6713D">
        <w:rPr>
          <w:lang w:val="en-US"/>
        </w:rPr>
        <w:t xml:space="preserve"> in accordance with the tax legislation of the Republic of Belarus taking into account international agreements on avoidance of double taxation.</w:t>
      </w:r>
    </w:p>
    <w:p w:rsidR="00B77A30" w:rsidRPr="00B6713D" w:rsidRDefault="00B77A30" w:rsidP="00B77A30">
      <w:pPr>
        <w:pStyle w:val="142"/>
        <w:rPr>
          <w:lang w:val="en-US"/>
        </w:rPr>
      </w:pPr>
    </w:p>
    <w:p w:rsidR="00B77A30" w:rsidRPr="00B6713D" w:rsidRDefault="00BB7C72" w:rsidP="00BB7C72">
      <w:pPr>
        <w:pStyle w:val="141"/>
        <w:keepNext/>
        <w:spacing w:after="280"/>
        <w:rPr>
          <w:szCs w:val="28"/>
          <w:lang w:val="en-US"/>
        </w:rPr>
      </w:pPr>
      <w:r w:rsidRPr="00B6713D">
        <w:rPr>
          <w:szCs w:val="28"/>
          <w:lang w:val="en-US"/>
        </w:rPr>
        <w:t>5. RESPONSIBILITY OF THE PARTIES</w:t>
      </w:r>
    </w:p>
    <w:p w:rsidR="00B77A30" w:rsidRPr="00B6713D" w:rsidRDefault="00B77A30" w:rsidP="00B77A30">
      <w:pPr>
        <w:pStyle w:val="142"/>
        <w:rPr>
          <w:lang w:val="en-US"/>
        </w:rPr>
      </w:pPr>
      <w:proofErr w:type="gramStart"/>
      <w:r w:rsidRPr="00B6713D">
        <w:rPr>
          <w:lang w:val="en-US"/>
        </w:rPr>
        <w:t>5.1. In case of non-performance or improper performance of any obligations under this Agreement</w:t>
      </w:r>
      <w:proofErr w:type="gramEnd"/>
      <w:r w:rsidRPr="00B6713D">
        <w:rPr>
          <w:lang w:val="en-US"/>
        </w:rPr>
        <w:t xml:space="preserve"> the breaching party shall bear responsibility in accordance with the legislation of the Republic of Belarus.</w:t>
      </w:r>
    </w:p>
    <w:p w:rsidR="00B77A30" w:rsidRPr="00B6713D" w:rsidRDefault="00B77A30" w:rsidP="00B77A30">
      <w:pPr>
        <w:pStyle w:val="142"/>
        <w:rPr>
          <w:lang w:val="en-US"/>
        </w:rPr>
      </w:pPr>
      <w:r w:rsidRPr="00B6713D">
        <w:rPr>
          <w:lang w:val="en-US"/>
        </w:rPr>
        <w:t xml:space="preserve">5.2. For each day of presence of payment documents of the Account Holder in the card file to the off-balance sheet account 99815 "Payment documents not paid through the fault of banks" the Bank shall accrue and pay interest to the Account Holder in the amount of </w:t>
      </w:r>
      <w:r w:rsidR="00C625CD" w:rsidRPr="00B6713D">
        <w:rPr>
          <w:szCs w:val="28"/>
          <w:lang w:val="en-US"/>
        </w:rPr>
        <w:t>0.001%</w:t>
      </w:r>
      <w:r w:rsidRPr="00B6713D">
        <w:rPr>
          <w:lang w:val="en-US"/>
        </w:rPr>
        <w:t xml:space="preserve"> of the untimely written off (transferred) amount of these payment documents.</w:t>
      </w:r>
    </w:p>
    <w:p w:rsidR="00B77A30" w:rsidRPr="00B6713D" w:rsidRDefault="00B77A30" w:rsidP="00B77A30">
      <w:pPr>
        <w:pStyle w:val="142"/>
        <w:rPr>
          <w:lang w:val="en-US"/>
        </w:rPr>
      </w:pPr>
      <w:r w:rsidRPr="00B6713D">
        <w:rPr>
          <w:lang w:val="en-US"/>
        </w:rPr>
        <w:t xml:space="preserve">Accrual and payment of interest for the entire period of finding the Account Holder's payment document in the card file for off-balance sheet account 99815 </w:t>
      </w:r>
      <w:r w:rsidRPr="00B6713D">
        <w:rPr>
          <w:lang w:val="en-US"/>
        </w:rPr>
        <w:lastRenderedPageBreak/>
        <w:t xml:space="preserve">"Payment documents not paid due to the fault of banks" </w:t>
      </w:r>
      <w:proofErr w:type="gramStart"/>
      <w:r w:rsidRPr="00B6713D">
        <w:rPr>
          <w:lang w:val="en-US"/>
        </w:rPr>
        <w:t>shall be made</w:t>
      </w:r>
      <w:proofErr w:type="gramEnd"/>
      <w:r w:rsidRPr="00B6713D">
        <w:rPr>
          <w:lang w:val="en-US"/>
        </w:rPr>
        <w:t xml:space="preserve"> at the final payment under the payment document.</w:t>
      </w:r>
    </w:p>
    <w:p w:rsidR="00B77A30" w:rsidRPr="00B6713D" w:rsidRDefault="00B77A30" w:rsidP="00B77A30">
      <w:pPr>
        <w:ind w:firstLine="709"/>
        <w:rPr>
          <w:lang w:val="en-US"/>
        </w:rPr>
      </w:pPr>
      <w:proofErr w:type="gramStart"/>
      <w:r w:rsidRPr="00B6713D">
        <w:rPr>
          <w:lang w:val="en-US"/>
        </w:rPr>
        <w:t>In case of execution of payment documents received by the Bank after the expiration of the banking day, on the day of receipt (at the request of the Account Holder), the Bank is not responsible for the possibility of placing these payment documents of the Account Holder in the card file to off-balance sheet account 99815 "Payment documents not paid due to the fault of banks".</w:t>
      </w:r>
      <w:proofErr w:type="gramEnd"/>
      <w:r w:rsidRPr="00B6713D">
        <w:rPr>
          <w:lang w:val="en-US"/>
        </w:rPr>
        <w:t xml:space="preserve"> In this case, the Account Holder shall have no claims against the Bank and interest for finding the Account Holder's payment documents in the card file for off-balance sheet account 99815 "Payment documents not paid due to the fault of banks" </w:t>
      </w:r>
      <w:proofErr w:type="gramStart"/>
      <w:r w:rsidRPr="00B6713D">
        <w:rPr>
          <w:lang w:val="en-US"/>
        </w:rPr>
        <w:t>shall not be accrued</w:t>
      </w:r>
      <w:proofErr w:type="gramEnd"/>
      <w:r w:rsidRPr="00B6713D">
        <w:rPr>
          <w:lang w:val="en-US"/>
        </w:rPr>
        <w:t>.</w:t>
      </w:r>
    </w:p>
    <w:p w:rsidR="00B77A30" w:rsidRPr="00B6713D" w:rsidRDefault="00B77A30" w:rsidP="00B77A30">
      <w:pPr>
        <w:pStyle w:val="142"/>
        <w:rPr>
          <w:lang w:val="en-US"/>
        </w:rPr>
      </w:pPr>
      <w:r w:rsidRPr="00B6713D">
        <w:rPr>
          <w:lang w:val="en-US"/>
        </w:rPr>
        <w:t xml:space="preserve">5.3. The Bank shall not be liable for non-execution, improper execution or a delay in the execution of payment documents that occurred </w:t>
      </w:r>
      <w:proofErr w:type="gramStart"/>
      <w:r w:rsidRPr="00B6713D">
        <w:rPr>
          <w:lang w:val="en-US"/>
        </w:rPr>
        <w:t>as a result</w:t>
      </w:r>
      <w:proofErr w:type="gramEnd"/>
      <w:r w:rsidRPr="00B6713D">
        <w:rPr>
          <w:lang w:val="en-US"/>
        </w:rPr>
        <w:t xml:space="preserve"> of:</w:t>
      </w:r>
    </w:p>
    <w:p w:rsidR="00B77A30" w:rsidRPr="00B6713D" w:rsidRDefault="00B77A30" w:rsidP="00B77A30">
      <w:pPr>
        <w:pStyle w:val="142"/>
        <w:rPr>
          <w:lang w:val="en-US"/>
        </w:rPr>
      </w:pPr>
      <w:r w:rsidRPr="00B6713D">
        <w:rPr>
          <w:lang w:val="en-US"/>
        </w:rPr>
        <w:t xml:space="preserve">The Account </w:t>
      </w:r>
      <w:proofErr w:type="gramStart"/>
      <w:r w:rsidRPr="00B6713D">
        <w:rPr>
          <w:lang w:val="en-US"/>
        </w:rPr>
        <w:t>Holder’s</w:t>
      </w:r>
      <w:proofErr w:type="gramEnd"/>
      <w:r w:rsidRPr="00B6713D">
        <w:rPr>
          <w:lang w:val="en-US"/>
        </w:rPr>
        <w:t xml:space="preserve"> providing incorrect payment document details;</w:t>
      </w:r>
    </w:p>
    <w:p w:rsidR="00B77A30" w:rsidRPr="00B6713D" w:rsidRDefault="00B77A30" w:rsidP="00B77A30">
      <w:pPr>
        <w:pStyle w:val="142"/>
        <w:rPr>
          <w:lang w:val="en-US"/>
        </w:rPr>
      </w:pPr>
      <w:r w:rsidRPr="00B6713D">
        <w:rPr>
          <w:lang w:val="en-US"/>
        </w:rPr>
        <w:t>The loss of payment documents by communications companies or any distortions of electronic messages</w:t>
      </w:r>
      <w:proofErr w:type="gramStart"/>
      <w:r w:rsidRPr="00B6713D">
        <w:rPr>
          <w:lang w:val="en-US"/>
        </w:rPr>
        <w:t>;</w:t>
      </w:r>
      <w:proofErr w:type="gramEnd"/>
    </w:p>
    <w:p w:rsidR="00B77A30" w:rsidRPr="00B6713D" w:rsidRDefault="007B5227" w:rsidP="00B77A30">
      <w:pPr>
        <w:pStyle w:val="142"/>
        <w:rPr>
          <w:lang w:val="en-US"/>
        </w:rPr>
      </w:pPr>
      <w:r w:rsidRPr="00B6713D">
        <w:rPr>
          <w:lang w:val="en-US"/>
        </w:rPr>
        <w:t>Breakdowns and failures of the technical systems used by the Bank that occurred through no fault of the Bank;</w:t>
      </w:r>
    </w:p>
    <w:p w:rsidR="00B77A30" w:rsidRPr="00B6713D" w:rsidRDefault="00B77A30" w:rsidP="00B77A30">
      <w:pPr>
        <w:pStyle w:val="142"/>
        <w:rPr>
          <w:lang w:val="en-US"/>
        </w:rPr>
      </w:pPr>
      <w:r w:rsidRPr="00B6713D">
        <w:rPr>
          <w:lang w:val="en-US"/>
        </w:rPr>
        <w:t>Non-receipt (improper transfer) of messages sent through remote banking systems in the absence of evidence of such non-receipt (improper transfer) of the message through the fault of the Bank</w:t>
      </w:r>
      <w:proofErr w:type="gramStart"/>
      <w:r w:rsidRPr="00B6713D">
        <w:rPr>
          <w:lang w:val="en-US"/>
        </w:rPr>
        <w:t>;</w:t>
      </w:r>
      <w:proofErr w:type="gramEnd"/>
    </w:p>
    <w:p w:rsidR="00C625CD" w:rsidRPr="00B6713D" w:rsidRDefault="00C625CD" w:rsidP="00C625CD">
      <w:pPr>
        <w:pStyle w:val="ab"/>
        <w:suppressAutoHyphens/>
        <w:ind w:firstLine="709"/>
        <w:jc w:val="both"/>
        <w:rPr>
          <w:sz w:val="28"/>
          <w:szCs w:val="28"/>
          <w:lang w:val="en-US"/>
        </w:rPr>
      </w:pPr>
      <w:r w:rsidRPr="00B6713D">
        <w:rPr>
          <w:sz w:val="28"/>
          <w:szCs w:val="28"/>
          <w:lang w:val="en-US"/>
        </w:rPr>
        <w:t>There is no possibility to process (transfer, execute) a payment instruction by the Bank pursuant to the terms and conditions of interbank correspondent agreements (contracts), concluded with foreign banks.</w:t>
      </w:r>
    </w:p>
    <w:p w:rsidR="00B77A30" w:rsidRPr="00B6713D" w:rsidRDefault="00B77A30" w:rsidP="00C625CD">
      <w:pPr>
        <w:pStyle w:val="142"/>
        <w:rPr>
          <w:lang w:val="en-US"/>
        </w:rPr>
      </w:pPr>
      <w:r w:rsidRPr="00B6713D">
        <w:rPr>
          <w:lang w:val="en-US"/>
        </w:rPr>
        <w:t>In other cases as provided for by the legislation of the Republic of Belarus.</w:t>
      </w:r>
    </w:p>
    <w:p w:rsidR="00B77A30" w:rsidRPr="00B6713D" w:rsidRDefault="00B77A30" w:rsidP="00C625CD">
      <w:pPr>
        <w:pStyle w:val="142"/>
        <w:rPr>
          <w:lang w:val="en-US"/>
        </w:rPr>
      </w:pPr>
      <w:r w:rsidRPr="00B6713D">
        <w:rPr>
          <w:szCs w:val="28"/>
          <w:lang w:val="en-US"/>
        </w:rPr>
        <w:t xml:space="preserve">The Bank shall not be liable for execution of instructions of the persons lost their right to dispose cash funds on the account in the event of failure to provide to the Bank by the Account Holder of information pursuant to </w:t>
      </w:r>
      <w:proofErr w:type="spellStart"/>
      <w:r w:rsidRPr="00B6713D">
        <w:rPr>
          <w:szCs w:val="28"/>
          <w:lang w:val="en-US"/>
        </w:rPr>
        <w:t>Subclause</w:t>
      </w:r>
      <w:proofErr w:type="spellEnd"/>
      <w:r w:rsidRPr="00B6713D">
        <w:rPr>
          <w:szCs w:val="28"/>
          <w:lang w:val="en-US"/>
        </w:rPr>
        <w:t xml:space="preserve"> 2.2.6 hereof as well as a new signature card in accordance with </w:t>
      </w:r>
      <w:proofErr w:type="spellStart"/>
      <w:r w:rsidRPr="00B6713D">
        <w:rPr>
          <w:szCs w:val="28"/>
          <w:lang w:val="en-US"/>
        </w:rPr>
        <w:t>Subclause</w:t>
      </w:r>
      <w:proofErr w:type="spellEnd"/>
      <w:r w:rsidRPr="00B6713D">
        <w:rPr>
          <w:szCs w:val="28"/>
          <w:lang w:val="en-US"/>
        </w:rPr>
        <w:t xml:space="preserve"> 2.2.7 hereof.</w:t>
      </w:r>
    </w:p>
    <w:p w:rsidR="00B77A30" w:rsidRPr="00B6713D" w:rsidRDefault="00B77A30" w:rsidP="00B77A30">
      <w:pPr>
        <w:ind w:firstLine="709"/>
        <w:rPr>
          <w:szCs w:val="20"/>
          <w:lang w:val="en-US"/>
        </w:rPr>
      </w:pPr>
      <w:proofErr w:type="gramStart"/>
      <w:r w:rsidRPr="00B6713D">
        <w:rPr>
          <w:szCs w:val="20"/>
          <w:lang w:val="en-US"/>
        </w:rPr>
        <w:t>5.4. The Bank shall bear no responsibility, in particular, it shall be relieved from the compensation of any losses, for failure to fulfill or undue fulfillment of the Account Holder's payment instructions caused by the actions of a correspondent bank, intermediary bank, clearing center, beneficiary bank aimed at non-performance (blocking) of funds transfer, or omission of action necessary for the performance of funds transfer, since it is obliged to comply with international law acts and/or the law of its jurisdiction that establish the regime of international, global or national sanctions and/or its internal documents adopted in accordance with the provisions of the above acts.</w:t>
      </w:r>
      <w:proofErr w:type="gramEnd"/>
    </w:p>
    <w:p w:rsidR="00B77A30" w:rsidRPr="00B6713D" w:rsidRDefault="00B77A30" w:rsidP="00B77A30">
      <w:pPr>
        <w:pStyle w:val="142"/>
        <w:rPr>
          <w:lang w:val="en-US"/>
        </w:rPr>
      </w:pPr>
      <w:proofErr w:type="gramStart"/>
      <w:r w:rsidRPr="00B6713D">
        <w:rPr>
          <w:szCs w:val="20"/>
          <w:lang w:val="en-US"/>
        </w:rPr>
        <w:t xml:space="preserve">Notification from the relevant third party about their obligation to comply with sanctions and (or) restrictions imposed by foreign states and/or international organizations (freezing of assets, restriction or prohibition of financing, prohibition of financial services provision, embargoes, etc.), sent to the Bank by normally used interbank means of communication, shall be recognized by the Account Holder as sufficient evidence of the fact that the third party is complying with the sanctions (restrictions) regime, exempting the Bank from liability, particularly, from </w:t>
      </w:r>
      <w:r w:rsidRPr="00B6713D">
        <w:rPr>
          <w:szCs w:val="20"/>
          <w:lang w:val="en-US"/>
        </w:rPr>
        <w:lastRenderedPageBreak/>
        <w:t>compensation for any losses for non-execution or improper execution of the Account Holder's orders hereunder.</w:t>
      </w:r>
      <w:proofErr w:type="gramEnd"/>
    </w:p>
    <w:p w:rsidR="00B77A30" w:rsidRPr="00B6713D" w:rsidRDefault="00B77A30" w:rsidP="00B77A30">
      <w:pPr>
        <w:pStyle w:val="142"/>
        <w:rPr>
          <w:lang w:val="en-US"/>
        </w:rPr>
      </w:pPr>
      <w:r w:rsidRPr="00B6713D">
        <w:rPr>
          <w:lang w:val="en-US"/>
        </w:rPr>
        <w:t xml:space="preserve">5.5. The Account Holder is responsible, in accordance with the legislation of the Republic of Belarus, for ensuring that the transactions on the account are consistent with its statutory activities, and for the accuracy of the </w:t>
      </w:r>
      <w:proofErr w:type="gramStart"/>
      <w:r w:rsidRPr="00B6713D">
        <w:rPr>
          <w:lang w:val="en-US"/>
        </w:rPr>
        <w:t>documents which</w:t>
      </w:r>
      <w:proofErr w:type="gramEnd"/>
      <w:r w:rsidRPr="00B6713D">
        <w:rPr>
          <w:lang w:val="en-US"/>
        </w:rPr>
        <w:t xml:space="preserve"> are submitted to the Bank and used as the basis for conducting account transactions.</w:t>
      </w:r>
    </w:p>
    <w:p w:rsidR="00B77A30" w:rsidRPr="00B6713D" w:rsidRDefault="00B77A30" w:rsidP="00B77A30">
      <w:pPr>
        <w:pStyle w:val="142"/>
        <w:rPr>
          <w:lang w:val="en-US"/>
        </w:rPr>
      </w:pPr>
      <w:proofErr w:type="gramStart"/>
      <w:r w:rsidRPr="00B6713D">
        <w:rPr>
          <w:lang w:val="en-US"/>
        </w:rPr>
        <w:t xml:space="preserve">The Account Holder understands and confirms that all risks associated with the execution or non-execution (improper execution) by the Bank of the Account Holder's orders during the effective period of sanctions and/or restrictions imposed by foreign states and/or international organizations (freezing of assets, restriction or prohibition of financing, prohibition of financial services provision, embargoes, etc.) shall be </w:t>
      </w:r>
      <w:proofErr w:type="spellStart"/>
      <w:r w:rsidRPr="00B6713D">
        <w:rPr>
          <w:lang w:val="en-US"/>
        </w:rPr>
        <w:t>born</w:t>
      </w:r>
      <w:proofErr w:type="spellEnd"/>
      <w:r w:rsidRPr="00B6713D">
        <w:rPr>
          <w:lang w:val="en-US"/>
        </w:rPr>
        <w:t xml:space="preserve"> by the Account Holder.</w:t>
      </w:r>
      <w:proofErr w:type="gramEnd"/>
    </w:p>
    <w:p w:rsidR="00B77A30" w:rsidRPr="00B6713D" w:rsidRDefault="00B77A30" w:rsidP="00B77A30">
      <w:pPr>
        <w:pStyle w:val="142"/>
        <w:rPr>
          <w:lang w:val="en-US"/>
        </w:rPr>
      </w:pPr>
      <w:r w:rsidRPr="00B6713D">
        <w:rPr>
          <w:lang w:val="en-US"/>
        </w:rPr>
        <w:t>5.6. The Account Holder shall be responsible for the compliance with the requirements of the legislation of the Republic of Belarus on the procedure for settlements between legal entities, individual entrepreneurs in the Republic of Belarus and compliance with the priority of payments established by the legislation of the Republic of Belarus.</w:t>
      </w:r>
    </w:p>
    <w:p w:rsidR="00B77A30" w:rsidRPr="00B6713D" w:rsidRDefault="00B77A30" w:rsidP="00B77A30">
      <w:pPr>
        <w:pStyle w:val="142"/>
        <w:rPr>
          <w:lang w:val="en-US"/>
        </w:rPr>
      </w:pPr>
      <w:r w:rsidRPr="00B6713D">
        <w:rPr>
          <w:lang w:val="en-US"/>
        </w:rPr>
        <w:t xml:space="preserve">5.7. In case of delay in payment to the Bank of the fee for operations in accordance with clause 4.3 hereof, the Account Holder shall pay a penalty at the rate of </w:t>
      </w:r>
      <w:r w:rsidRPr="00B6713D">
        <w:rPr>
          <w:color w:val="000000"/>
          <w:szCs w:val="28"/>
          <w:lang w:val="en-US"/>
        </w:rPr>
        <w:t>0.001%</w:t>
      </w:r>
      <w:r w:rsidRPr="00B6713D">
        <w:rPr>
          <w:lang w:val="en-US"/>
        </w:rPr>
        <w:t xml:space="preserve"> of the unpaid fee for each day of delay in payment.</w:t>
      </w:r>
    </w:p>
    <w:p w:rsidR="00B77A30" w:rsidRPr="00B6713D" w:rsidRDefault="00B77A30" w:rsidP="00B77A30">
      <w:pPr>
        <w:pStyle w:val="142"/>
        <w:rPr>
          <w:lang w:val="en-US"/>
        </w:rPr>
      </w:pPr>
      <w:proofErr w:type="gramStart"/>
      <w:r w:rsidRPr="00B6713D">
        <w:rPr>
          <w:lang w:val="en-US"/>
        </w:rPr>
        <w:t xml:space="preserve">5.8. If the Account Holder fails to notify the Bank within 10 calendar days after receiving an account statement specifying the amounts erroneously transferred to the account, the Account Holder shall pay to the Bank a penalty of </w:t>
      </w:r>
      <w:r w:rsidR="00C625CD" w:rsidRPr="00B6713D">
        <w:rPr>
          <w:szCs w:val="28"/>
          <w:lang w:val="en-US"/>
        </w:rPr>
        <w:t>0.001</w:t>
      </w:r>
      <w:r w:rsidRPr="00B6713D">
        <w:rPr>
          <w:lang w:val="en-US"/>
        </w:rPr>
        <w:t> % of the amount not belonging to it that was erroneously transferred to the account for each day of delay in notifying the Bank of such error.</w:t>
      </w:r>
      <w:proofErr w:type="gramEnd"/>
    </w:p>
    <w:p w:rsidR="00B77A30" w:rsidRPr="00B6713D" w:rsidRDefault="00B77A30" w:rsidP="00B77A30">
      <w:pPr>
        <w:pStyle w:val="142"/>
        <w:rPr>
          <w:szCs w:val="28"/>
          <w:lang w:val="en-US"/>
        </w:rPr>
      </w:pPr>
      <w:proofErr w:type="gramStart"/>
      <w:r w:rsidRPr="00B6713D">
        <w:rPr>
          <w:lang w:val="en-US"/>
        </w:rPr>
        <w:t xml:space="preserve">5.9. The Account Holder is responsible for the illegal use of funds credited to his account pursuant to the legislation of the Republic of Belarus, including responsibility for any losses </w:t>
      </w:r>
      <w:r w:rsidRPr="00B6713D">
        <w:rPr>
          <w:szCs w:val="28"/>
          <w:lang w:val="en-US"/>
        </w:rPr>
        <w:t>caused to it as a result of the Bank's execution of the Account Holder's payment instructions containing signatures of persons whose powers</w:t>
      </w:r>
      <w:r w:rsidRPr="00B6713D">
        <w:rPr>
          <w:lang w:val="en-US"/>
        </w:rPr>
        <w:t xml:space="preserve"> to sign such payment instructions on behalf of the Account Holder have been terminated due to their dismissal (replacement), change of powers</w:t>
      </w:r>
      <w:r w:rsidRPr="00B6713D">
        <w:rPr>
          <w:szCs w:val="28"/>
          <w:lang w:val="en-US"/>
        </w:rPr>
        <w:t xml:space="preserve">, if the Account Holder has not notified the Bank about the termination of the powers of such persons in accordance with </w:t>
      </w:r>
      <w:proofErr w:type="spellStart"/>
      <w:r w:rsidRPr="00B6713D">
        <w:rPr>
          <w:szCs w:val="28"/>
          <w:lang w:val="en-US"/>
        </w:rPr>
        <w:t>Subclause</w:t>
      </w:r>
      <w:proofErr w:type="spellEnd"/>
      <w:r w:rsidRPr="00B6713D">
        <w:rPr>
          <w:szCs w:val="28"/>
          <w:lang w:val="en-US"/>
        </w:rPr>
        <w:t xml:space="preserve"> 2.2.6 hereof.</w:t>
      </w:r>
      <w:proofErr w:type="gramEnd"/>
    </w:p>
    <w:p w:rsidR="00B77A30" w:rsidRPr="00B6713D" w:rsidRDefault="00B77A30" w:rsidP="00B77A30">
      <w:pPr>
        <w:spacing w:line="235" w:lineRule="auto"/>
        <w:ind w:firstLine="709"/>
        <w:rPr>
          <w:lang w:val="en-US"/>
        </w:rPr>
      </w:pPr>
      <w:r w:rsidRPr="00B6713D">
        <w:rPr>
          <w:lang w:val="en-US"/>
        </w:rPr>
        <w:t>5.10. </w:t>
      </w:r>
      <w:r w:rsidR="00585EBC" w:rsidRPr="00B6713D">
        <w:rPr>
          <w:lang w:val="en-US"/>
        </w:rPr>
        <w:t xml:space="preserve">The </w:t>
      </w:r>
      <w:r w:rsidRPr="00B6713D">
        <w:rPr>
          <w:lang w:val="en-US"/>
        </w:rPr>
        <w:t xml:space="preserve">Bank shall bear the responsibility </w:t>
      </w:r>
      <w:proofErr w:type="gramStart"/>
      <w:r w:rsidRPr="00B6713D">
        <w:rPr>
          <w:lang w:val="en-US"/>
        </w:rPr>
        <w:t>for</w:t>
      </w:r>
      <w:proofErr w:type="gramEnd"/>
      <w:r w:rsidRPr="00B6713D">
        <w:rPr>
          <w:lang w:val="en-US"/>
        </w:rPr>
        <w:t>:</w:t>
      </w:r>
    </w:p>
    <w:p w:rsidR="00B77A30" w:rsidRPr="00B6713D" w:rsidRDefault="00B77A30" w:rsidP="00B77A30">
      <w:pPr>
        <w:spacing w:line="235" w:lineRule="auto"/>
        <w:ind w:firstLine="709"/>
        <w:rPr>
          <w:szCs w:val="28"/>
          <w:lang w:val="en-US"/>
        </w:rPr>
      </w:pPr>
      <w:proofErr w:type="gramStart"/>
      <w:r w:rsidRPr="00B6713D">
        <w:rPr>
          <w:lang w:val="en-US"/>
        </w:rPr>
        <w:t xml:space="preserve">Violation of the procedure and deadlines for the execution of payment documents of the Account Holder, set forth in </w:t>
      </w:r>
      <w:proofErr w:type="spellStart"/>
      <w:r w:rsidR="00585EBC" w:rsidRPr="00B6713D">
        <w:rPr>
          <w:lang w:val="en-US"/>
        </w:rPr>
        <w:t>S</w:t>
      </w:r>
      <w:r w:rsidRPr="00B6713D">
        <w:rPr>
          <w:lang w:val="en-US"/>
        </w:rPr>
        <w:t>ubclauses</w:t>
      </w:r>
      <w:proofErr w:type="spellEnd"/>
      <w:r w:rsidRPr="00B6713D">
        <w:rPr>
          <w:lang w:val="en-US"/>
        </w:rPr>
        <w:t xml:space="preserve"> 2.1.4-2.1.5 of this agreement, and shall pay interest to the Account Holder in the amount of </w:t>
      </w:r>
      <w:r w:rsidR="00C625CD" w:rsidRPr="00B6713D">
        <w:rPr>
          <w:szCs w:val="28"/>
          <w:lang w:val="en-US"/>
        </w:rPr>
        <w:t>0.001%</w:t>
      </w:r>
      <w:r w:rsidRPr="00B6713D">
        <w:rPr>
          <w:lang w:val="en-US"/>
        </w:rPr>
        <w:t xml:space="preserve"> of the untimely transferred amount of the payment instruction, as well as compensate for damage caused through its own fault </w:t>
      </w:r>
      <w:r w:rsidRPr="00B6713D">
        <w:rPr>
          <w:szCs w:val="28"/>
          <w:lang w:val="en-US"/>
        </w:rPr>
        <w:t>in case of non-fulfillment of payment instructions, in the manner and in cases provided for by the legislation of the Republic of Belarus.</w:t>
      </w:r>
      <w:proofErr w:type="gramEnd"/>
    </w:p>
    <w:p w:rsidR="00B77A30" w:rsidRPr="00B6713D" w:rsidRDefault="00B77A30" w:rsidP="00B77A30">
      <w:pPr>
        <w:spacing w:line="235" w:lineRule="auto"/>
        <w:ind w:firstLine="709"/>
        <w:rPr>
          <w:lang w:val="en-US"/>
        </w:rPr>
      </w:pPr>
      <w:r w:rsidRPr="00B6713D">
        <w:rPr>
          <w:lang w:val="en-US"/>
        </w:rPr>
        <w:t>Violation of the procedure for carrying out operations under this agreement and compensates for damages caused through its fault, in the cases and in the manner provided for by the legislation and this agreement.</w:t>
      </w:r>
    </w:p>
    <w:p w:rsidR="00B77A30" w:rsidRPr="00B6713D" w:rsidRDefault="00B77A30" w:rsidP="00B77A30">
      <w:pPr>
        <w:spacing w:line="235" w:lineRule="auto"/>
        <w:ind w:firstLine="709"/>
        <w:rPr>
          <w:lang w:val="en-US"/>
        </w:rPr>
      </w:pPr>
      <w:proofErr w:type="gramStart"/>
      <w:r w:rsidRPr="00B6713D">
        <w:rPr>
          <w:szCs w:val="28"/>
          <w:lang w:val="en-US"/>
        </w:rPr>
        <w:t xml:space="preserve">5.11. If there is an agreement concluded with the Account Holder for the provision of a range of services through the Client-Bank System, the Account Holder </w:t>
      </w:r>
      <w:r w:rsidRPr="00B6713D">
        <w:rPr>
          <w:szCs w:val="28"/>
          <w:lang w:val="en-US"/>
        </w:rPr>
        <w:lastRenderedPageBreak/>
        <w:t xml:space="preserve">undertakes to use the Client-Bank System in accordance with the terms of the agreement for the provision of a range of services through the Client-Bank System, to take measures to ensure the protection of their personal and authentication data to which access is provided through the Client-Bank System, agreed with the Bank, including to ensure protection </w:t>
      </w:r>
      <w:r w:rsidRPr="00B6713D">
        <w:rPr>
          <w:lang w:val="en-US"/>
        </w:rPr>
        <w:t>against unauthorized access to the specified data by third parties.</w:t>
      </w:r>
      <w:proofErr w:type="gramEnd"/>
    </w:p>
    <w:p w:rsidR="00B77A30" w:rsidRPr="00B6713D" w:rsidRDefault="00B77A30" w:rsidP="00B77A30">
      <w:pPr>
        <w:spacing w:line="235" w:lineRule="auto"/>
        <w:ind w:firstLine="709"/>
        <w:rPr>
          <w:lang w:val="en-US"/>
        </w:rPr>
      </w:pPr>
      <w:r w:rsidRPr="00B6713D">
        <w:rPr>
          <w:lang w:val="en-US"/>
        </w:rPr>
        <w:t>In the event of any suspicions of a violation of security the Client-Bank System, the Bank shall arrange the work in accordance with the terms of the agreement for provision of a range of services through the Client-Bank System.</w:t>
      </w:r>
    </w:p>
    <w:p w:rsidR="00B77A30" w:rsidRPr="00B6713D" w:rsidRDefault="00B77A30" w:rsidP="00B77A30">
      <w:pPr>
        <w:spacing w:line="235" w:lineRule="auto"/>
        <w:ind w:firstLine="709"/>
        <w:rPr>
          <w:lang w:val="en-US"/>
        </w:rPr>
      </w:pPr>
      <w:r w:rsidRPr="00B6713D">
        <w:rPr>
          <w:lang w:val="en-US"/>
        </w:rPr>
        <w:t>5.12. The Account Holder shall immediately inform the Bank of it in any way convenient for the Account Holder (by forwarding a written notice or by phone) for taking joint efforts:</w:t>
      </w:r>
    </w:p>
    <w:p w:rsidR="00B77A30" w:rsidRPr="00B6713D" w:rsidRDefault="00B77A30" w:rsidP="00B77A30">
      <w:pPr>
        <w:spacing w:line="235" w:lineRule="auto"/>
        <w:ind w:firstLine="709"/>
        <w:rPr>
          <w:lang w:val="en-US"/>
        </w:rPr>
      </w:pPr>
      <w:r w:rsidRPr="00B6713D">
        <w:rPr>
          <w:lang w:val="en-US"/>
        </w:rPr>
        <w:t xml:space="preserve">In the event of loss, theft, misappropriation or unauthorized use of the Client-Bank </w:t>
      </w:r>
      <w:r w:rsidRPr="00B6713D">
        <w:rPr>
          <w:szCs w:val="28"/>
          <w:lang w:val="en-US"/>
        </w:rPr>
        <w:t>System</w:t>
      </w:r>
      <w:r w:rsidRPr="00B6713D">
        <w:rPr>
          <w:lang w:val="en-US"/>
        </w:rPr>
        <w:t xml:space="preserve"> (personal EDS keys);</w:t>
      </w:r>
    </w:p>
    <w:p w:rsidR="00B77A30" w:rsidRPr="00B6713D" w:rsidRDefault="00B77A30" w:rsidP="00B77A30">
      <w:pPr>
        <w:spacing w:line="235" w:lineRule="auto"/>
        <w:ind w:firstLine="709"/>
        <w:rPr>
          <w:lang w:val="en-US"/>
        </w:rPr>
      </w:pPr>
      <w:r w:rsidRPr="00B6713D">
        <w:rPr>
          <w:lang w:val="en-US"/>
        </w:rPr>
        <w:t>In the event of unauthorized, incorrectly initiated or performed transaction.</w:t>
      </w:r>
    </w:p>
    <w:p w:rsidR="00B77A30" w:rsidRPr="00B6713D" w:rsidRDefault="00B77A30" w:rsidP="00B77A30">
      <w:pPr>
        <w:spacing w:line="235" w:lineRule="auto"/>
        <w:ind w:firstLine="709"/>
        <w:rPr>
          <w:lang w:val="en-US"/>
        </w:rPr>
      </w:pPr>
      <w:r w:rsidRPr="00B6713D">
        <w:rPr>
          <w:lang w:val="en-US"/>
        </w:rPr>
        <w:t>5.13. The Bank immediately inform the Account Holder by sending a written or an electronic notification through the Client-bank System or through a phone call (depending on the availability of the notification method) in cases of alleged or detected fact of illegal actions or threat for security of transaction to be made hereunder.</w:t>
      </w:r>
    </w:p>
    <w:p w:rsidR="00B77A30" w:rsidRPr="00B6713D" w:rsidRDefault="00B77A30" w:rsidP="00B77A30">
      <w:pPr>
        <w:spacing w:line="235" w:lineRule="auto"/>
        <w:ind w:firstLine="709"/>
        <w:rPr>
          <w:lang w:val="en-US"/>
        </w:rPr>
      </w:pPr>
      <w:r w:rsidRPr="00B6713D">
        <w:rPr>
          <w:rFonts w:eastAsia="Calibri"/>
          <w:bCs/>
          <w:szCs w:val="28"/>
          <w:lang w:val="en-US" w:eastAsia="en-US"/>
        </w:rPr>
        <w:t>5.14.</w:t>
      </w:r>
      <w:r w:rsidRPr="00B6713D">
        <w:rPr>
          <w:lang w:val="en-US"/>
        </w:rPr>
        <w:t xml:space="preserve"> The Account Holder shall bear the responsibility </w:t>
      </w:r>
      <w:proofErr w:type="gramStart"/>
      <w:r w:rsidRPr="00B6713D">
        <w:rPr>
          <w:lang w:val="en-US"/>
        </w:rPr>
        <w:t>for</w:t>
      </w:r>
      <w:proofErr w:type="gramEnd"/>
      <w:r w:rsidRPr="00B6713D">
        <w:rPr>
          <w:lang w:val="en-US"/>
        </w:rPr>
        <w:t>:</w:t>
      </w:r>
    </w:p>
    <w:p w:rsidR="00B77A30" w:rsidRPr="00B6713D" w:rsidRDefault="00B77A30" w:rsidP="00B77A30">
      <w:pPr>
        <w:spacing w:line="235" w:lineRule="auto"/>
        <w:ind w:firstLine="709"/>
        <w:rPr>
          <w:lang w:val="en-US"/>
        </w:rPr>
      </w:pPr>
      <w:r w:rsidRPr="00B6713D">
        <w:rPr>
          <w:lang w:val="en-US"/>
        </w:rPr>
        <w:t xml:space="preserve">Execution of an unauthorized payment transaction including provision of information </w:t>
      </w:r>
      <w:proofErr w:type="gramStart"/>
      <w:r w:rsidRPr="00B6713D">
        <w:rPr>
          <w:lang w:val="en-US"/>
        </w:rPr>
        <w:t>in the amount of</w:t>
      </w:r>
      <w:proofErr w:type="gramEnd"/>
      <w:r w:rsidRPr="00B6713D">
        <w:rPr>
          <w:lang w:val="en-US"/>
        </w:rPr>
        <w:t xml:space="preserve"> damage inflicted;</w:t>
      </w:r>
    </w:p>
    <w:p w:rsidR="00B77A30" w:rsidRPr="00B6713D" w:rsidRDefault="00B77A30" w:rsidP="00B77A30">
      <w:pPr>
        <w:spacing w:line="235" w:lineRule="auto"/>
        <w:ind w:firstLine="709"/>
        <w:rPr>
          <w:lang w:val="en-US"/>
        </w:rPr>
      </w:pPr>
      <w:r w:rsidRPr="00B6713D">
        <w:rPr>
          <w:lang w:val="en-US"/>
        </w:rPr>
        <w:t>Failure to inform the Bank upon occurrence of events stipulated in clause 5.13 hereof.</w:t>
      </w:r>
    </w:p>
    <w:p w:rsidR="00B77A30" w:rsidRPr="00B6713D" w:rsidRDefault="00B77A30" w:rsidP="00B77A30">
      <w:pPr>
        <w:spacing w:line="235" w:lineRule="auto"/>
        <w:ind w:firstLine="709"/>
        <w:rPr>
          <w:lang w:val="en-US"/>
        </w:rPr>
      </w:pPr>
      <w:r w:rsidRPr="00B6713D">
        <w:rPr>
          <w:lang w:val="en-US"/>
        </w:rPr>
        <w:t xml:space="preserve">5.15. The bank shall bear the responsibility </w:t>
      </w:r>
      <w:r w:rsidRPr="00B6713D">
        <w:rPr>
          <w:rFonts w:eastAsia="Calibri"/>
          <w:szCs w:val="28"/>
          <w:lang w:val="en-US" w:eastAsia="en-US"/>
        </w:rPr>
        <w:t xml:space="preserve">for unauthorized payment transaction upon provision of authentication data to the Account Holder if the Account Holder has fulfilled all the requirements provided for in the agreement for the provision of a range of </w:t>
      </w:r>
      <w:r w:rsidRPr="00B6713D">
        <w:rPr>
          <w:lang w:val="en-US"/>
        </w:rPr>
        <w:t>services through the Client-Bank System and this agreement</w:t>
      </w:r>
      <w:r w:rsidRPr="00B6713D">
        <w:rPr>
          <w:rFonts w:eastAsia="Calibri"/>
          <w:szCs w:val="28"/>
          <w:lang w:val="en-US" w:eastAsia="en-US"/>
        </w:rPr>
        <w:t>.</w:t>
      </w:r>
    </w:p>
    <w:p w:rsidR="00B77A30" w:rsidRPr="00B6713D" w:rsidRDefault="00B77A30" w:rsidP="00B77A30">
      <w:pPr>
        <w:spacing w:line="235" w:lineRule="auto"/>
        <w:ind w:firstLine="709"/>
        <w:rPr>
          <w:lang w:val="en-US"/>
        </w:rPr>
      </w:pPr>
    </w:p>
    <w:p w:rsidR="00B77A30" w:rsidRPr="00B6713D" w:rsidRDefault="00BB7C72" w:rsidP="004D3A64">
      <w:pPr>
        <w:pStyle w:val="141"/>
        <w:keepNext/>
        <w:spacing w:after="280"/>
        <w:rPr>
          <w:szCs w:val="28"/>
          <w:lang w:val="en-US"/>
        </w:rPr>
      </w:pPr>
      <w:r w:rsidRPr="00B6713D">
        <w:rPr>
          <w:szCs w:val="28"/>
          <w:lang w:val="en-US"/>
        </w:rPr>
        <w:t>6. FORCE MAJEURE</w:t>
      </w:r>
    </w:p>
    <w:p w:rsidR="00B77A30" w:rsidRPr="00B6713D" w:rsidRDefault="00B77A30" w:rsidP="004D3A64">
      <w:pPr>
        <w:pStyle w:val="142"/>
        <w:keepNext/>
        <w:keepLines/>
        <w:rPr>
          <w:lang w:val="en-US"/>
        </w:rPr>
      </w:pPr>
      <w:r w:rsidRPr="00B6713D">
        <w:rPr>
          <w:lang w:val="en-US"/>
        </w:rPr>
        <w:t>6.1. The Bank shall not be liable for the non-performance or improper performance of any obligations under this Agreement if the authorized bodies promulgate regulations that suspend or ban the transactions on the account.</w:t>
      </w:r>
    </w:p>
    <w:p w:rsidR="00B77A30" w:rsidRPr="00B6713D" w:rsidRDefault="00B77A30" w:rsidP="00B77A30">
      <w:pPr>
        <w:pStyle w:val="142"/>
        <w:rPr>
          <w:lang w:val="en-US"/>
        </w:rPr>
      </w:pPr>
      <w:proofErr w:type="gramStart"/>
      <w:r w:rsidRPr="00B6713D">
        <w:rPr>
          <w:lang w:val="en-US"/>
        </w:rPr>
        <w:t xml:space="preserve">6.2. The Parties shall not be liable for the complete or partial non-performance of their obligations hereunder if such non-performance is due to force majeure (fire, earthquake, flood, combat operations, emergency, natural disasters, strike, power cuts, failure in an automated settlement system and other events that </w:t>
      </w:r>
      <w:proofErr w:type="spellStart"/>
      <w:r w:rsidRPr="00B6713D">
        <w:rPr>
          <w:lang w:val="en-US"/>
        </w:rPr>
        <w:t>can not</w:t>
      </w:r>
      <w:proofErr w:type="spellEnd"/>
      <w:r w:rsidRPr="00B6713D">
        <w:rPr>
          <w:lang w:val="en-US"/>
        </w:rPr>
        <w:t xml:space="preserve"> be foreseen in advance) if the above circumstances directly affected the performance by the Parties of their obligations hereunder.</w:t>
      </w:r>
      <w:proofErr w:type="gramEnd"/>
    </w:p>
    <w:p w:rsidR="00B77A30" w:rsidRPr="00B6713D" w:rsidRDefault="00B77A30" w:rsidP="00B77A30">
      <w:pPr>
        <w:pStyle w:val="142"/>
        <w:rPr>
          <w:lang w:val="en-US"/>
        </w:rPr>
      </w:pPr>
      <w:r w:rsidRPr="00B6713D">
        <w:rPr>
          <w:lang w:val="en-US"/>
        </w:rPr>
        <w:t xml:space="preserve">The Party that was affected by force majeure and, as a result, could not perform its obligations under the Agreement shall notify the other Party in writing not later than two business days after the occurrence of such circumstances (except where it was impossible) which shall be subsequently confirmed by a competent entity (body). The </w:t>
      </w:r>
      <w:r w:rsidRPr="00B6713D">
        <w:rPr>
          <w:lang w:val="en-US"/>
        </w:rPr>
        <w:lastRenderedPageBreak/>
        <w:t>untimely notification of the force majeure circumstances shall deprive the Party of the right to refer to them as an excuse.</w:t>
      </w:r>
    </w:p>
    <w:p w:rsidR="00B77A30" w:rsidRPr="00B6713D" w:rsidRDefault="00B77A30" w:rsidP="00B77A30">
      <w:pPr>
        <w:pStyle w:val="142"/>
        <w:rPr>
          <w:lang w:val="en-US"/>
        </w:rPr>
      </w:pPr>
    </w:p>
    <w:p w:rsidR="00B77A30" w:rsidRPr="00B6713D" w:rsidRDefault="00B77A30" w:rsidP="00BB7C72">
      <w:pPr>
        <w:pStyle w:val="141"/>
        <w:keepNext/>
        <w:spacing w:after="280"/>
        <w:rPr>
          <w:szCs w:val="28"/>
          <w:lang w:val="en-US"/>
        </w:rPr>
      </w:pPr>
      <w:r w:rsidRPr="00B6713D">
        <w:rPr>
          <w:szCs w:val="28"/>
          <w:lang w:val="en-US"/>
        </w:rPr>
        <w:t>7. DURATION OF THE AGREEMENT, SETTLEMENT OF DISPUTES, AMENDMENTS AND TERMINATION OF THE AGREEMENT</w:t>
      </w:r>
    </w:p>
    <w:p w:rsidR="00B77A30" w:rsidRPr="00B6713D" w:rsidRDefault="00B77A30" w:rsidP="00B77A30">
      <w:pPr>
        <w:pStyle w:val="142"/>
        <w:keepNext/>
        <w:rPr>
          <w:lang w:val="en-US"/>
        </w:rPr>
      </w:pPr>
      <w:r w:rsidRPr="00B6713D">
        <w:rPr>
          <w:lang w:val="en-US"/>
        </w:rPr>
        <w:t>7.1.</w:t>
      </w:r>
      <w:r w:rsidR="00DF223F" w:rsidRPr="00B6713D">
        <w:rPr>
          <w:color w:val="0000FF"/>
          <w:vertAlign w:val="superscript"/>
          <w:lang w:val="en-US"/>
        </w:rPr>
        <w:footnoteReference w:id="23"/>
      </w:r>
      <w:r w:rsidR="00DF223F" w:rsidRPr="00B6713D">
        <w:rPr>
          <w:vertAlign w:val="superscript"/>
          <w:lang w:val="en-US"/>
        </w:rPr>
        <w:t xml:space="preserve"> </w:t>
      </w:r>
      <w:r w:rsidR="00DF223F" w:rsidRPr="00B6713D">
        <w:rPr>
          <w:rStyle w:val="aa"/>
          <w:color w:val="0000FF"/>
          <w:lang w:val="en-US"/>
        </w:rPr>
        <w:footnoteReference w:id="24"/>
      </w:r>
      <w:r w:rsidRPr="00B6713D">
        <w:rPr>
          <w:lang w:val="en-US"/>
        </w:rPr>
        <w:t xml:space="preserve">The Agreement </w:t>
      </w:r>
      <w:proofErr w:type="gramStart"/>
      <w:r w:rsidRPr="00B6713D">
        <w:rPr>
          <w:lang w:val="en-US"/>
        </w:rPr>
        <w:t>is concluded</w:t>
      </w:r>
      <w:proofErr w:type="gramEnd"/>
      <w:r w:rsidRPr="00B6713D">
        <w:rPr>
          <w:lang w:val="en-US"/>
        </w:rPr>
        <w:t xml:space="preserve"> for an indefinite term, enters into force on the date of signing by both Parties and is valid until complete fulfillment by the Parties of obligations hereunder.</w:t>
      </w:r>
    </w:p>
    <w:p w:rsidR="00B77A30" w:rsidRPr="00B6713D" w:rsidRDefault="00B77A30" w:rsidP="00B77A30">
      <w:pPr>
        <w:pStyle w:val="142"/>
        <w:rPr>
          <w:lang w:val="en-US"/>
        </w:rPr>
      </w:pPr>
      <w:bookmarkStart w:id="5" w:name="П4_п_6_2"/>
      <w:r w:rsidRPr="00B6713D">
        <w:rPr>
          <w:lang w:val="en-US"/>
        </w:rPr>
        <w:t>7.</w:t>
      </w:r>
      <w:bookmarkEnd w:id="5"/>
      <w:r w:rsidRPr="00B6713D">
        <w:rPr>
          <w:lang w:val="en-US"/>
        </w:rPr>
        <w:t xml:space="preserve">2. Each of the Parties may unilaterally repudiate the Agreement by delivering a written notice to the other Party at least 30 (thirty) calendar days before the expected termination date. The Agreement </w:t>
      </w:r>
      <w:proofErr w:type="gramStart"/>
      <w:r w:rsidRPr="00B6713D">
        <w:rPr>
          <w:lang w:val="en-US"/>
        </w:rPr>
        <w:t>is considered</w:t>
      </w:r>
      <w:proofErr w:type="gramEnd"/>
      <w:r w:rsidRPr="00B6713D">
        <w:rPr>
          <w:lang w:val="en-US"/>
        </w:rPr>
        <w:t xml:space="preserve"> terminated after 30 (thirty) calendar days from the date of receipt by one Party of a written notification to the other Party of the refusal to perform this Agreement.</w:t>
      </w:r>
    </w:p>
    <w:p w:rsidR="00B77A30" w:rsidRPr="00B6713D" w:rsidRDefault="00B77A30" w:rsidP="003D0B72">
      <w:pPr>
        <w:pStyle w:val="142"/>
        <w:keepLines/>
        <w:rPr>
          <w:color w:val="000000"/>
          <w:szCs w:val="28"/>
          <w:lang w:val="en-US"/>
        </w:rPr>
      </w:pPr>
      <w:r w:rsidRPr="00B6713D">
        <w:rPr>
          <w:color w:val="000000"/>
          <w:szCs w:val="28"/>
          <w:lang w:val="en-US"/>
        </w:rPr>
        <w:t xml:space="preserve">The date of delivery of registered letter with return receipt to the Party's address specified herein (or in notification of address change) </w:t>
      </w:r>
      <w:proofErr w:type="gramStart"/>
      <w:r w:rsidRPr="00B6713D">
        <w:rPr>
          <w:color w:val="000000"/>
          <w:szCs w:val="28"/>
          <w:lang w:val="en-US"/>
        </w:rPr>
        <w:t>shall be deemed</w:t>
      </w:r>
      <w:proofErr w:type="gramEnd"/>
      <w:r w:rsidRPr="00B6713D">
        <w:rPr>
          <w:color w:val="000000"/>
          <w:szCs w:val="28"/>
          <w:lang w:val="en-US"/>
        </w:rPr>
        <w:t xml:space="preserve"> as the date of receipt of written notification sent by the other Party. The receipt date of the registered letter returned by a postal establishment by the Party having sent a written notification shall be considered as the receipt date of a written notification in case of its return by a postal establishment due to the failure to deliver (hand over) it.</w:t>
      </w:r>
    </w:p>
    <w:p w:rsidR="00B77A30" w:rsidRPr="00B6713D" w:rsidRDefault="00B77A30" w:rsidP="00B77A30">
      <w:pPr>
        <w:ind w:firstLine="709"/>
        <w:rPr>
          <w:color w:val="000000"/>
          <w:spacing w:val="-2"/>
          <w:szCs w:val="28"/>
          <w:lang w:val="en-US"/>
        </w:rPr>
      </w:pPr>
      <w:r w:rsidRPr="00B6713D">
        <w:rPr>
          <w:color w:val="000000"/>
          <w:spacing w:val="-2"/>
          <w:szCs w:val="28"/>
          <w:lang w:val="en-US"/>
        </w:rPr>
        <w:t xml:space="preserve">Notification in electronic form </w:t>
      </w:r>
      <w:proofErr w:type="gramStart"/>
      <w:r w:rsidRPr="00B6713D">
        <w:rPr>
          <w:color w:val="000000"/>
          <w:spacing w:val="-2"/>
          <w:szCs w:val="28"/>
          <w:lang w:val="en-US"/>
        </w:rPr>
        <w:t>shall be carried out</w:t>
      </w:r>
      <w:proofErr w:type="gramEnd"/>
      <w:r w:rsidRPr="00B6713D">
        <w:rPr>
          <w:color w:val="000000"/>
          <w:spacing w:val="-2"/>
          <w:szCs w:val="28"/>
          <w:lang w:val="en-US"/>
        </w:rPr>
        <w:t xml:space="preserve"> by sending a message through the Client-Bank System. The notification (message) </w:t>
      </w:r>
      <w:proofErr w:type="gramStart"/>
      <w:r w:rsidRPr="00B6713D">
        <w:rPr>
          <w:color w:val="000000"/>
          <w:spacing w:val="-2"/>
          <w:szCs w:val="28"/>
          <w:lang w:val="en-US"/>
        </w:rPr>
        <w:t>will be considered</w:t>
      </w:r>
      <w:proofErr w:type="gramEnd"/>
      <w:r w:rsidRPr="00B6713D">
        <w:rPr>
          <w:color w:val="000000"/>
          <w:spacing w:val="-2"/>
          <w:szCs w:val="28"/>
          <w:lang w:val="en-US"/>
        </w:rPr>
        <w:t xml:space="preserve"> received by the Account Holder on the day the Bank sends the corresponding message.</w:t>
      </w:r>
    </w:p>
    <w:p w:rsidR="00B77A30" w:rsidRPr="00B6713D" w:rsidRDefault="00B77A30" w:rsidP="00B77A30">
      <w:pPr>
        <w:pStyle w:val="142"/>
        <w:rPr>
          <w:color w:val="000000"/>
          <w:szCs w:val="28"/>
          <w:lang w:val="en-US"/>
        </w:rPr>
      </w:pPr>
      <w:r w:rsidRPr="00B6713D">
        <w:rPr>
          <w:color w:val="000000"/>
          <w:szCs w:val="28"/>
          <w:lang w:val="en-US"/>
        </w:rPr>
        <w:t>If the Bank refuses to fulfill this agreement (concluded for an indefinite period), the fee for operations performed by the Account Holder under the Agreement, paid in advance, shall be returned by the Bank to the Account Holder proportionally (depending on the quantity or time of the operations already performed).</w:t>
      </w:r>
    </w:p>
    <w:p w:rsidR="00B77A30" w:rsidRPr="00B6713D" w:rsidRDefault="00B77A30" w:rsidP="00631EE1">
      <w:pPr>
        <w:pStyle w:val="142"/>
        <w:keepNext/>
        <w:keepLines/>
        <w:rPr>
          <w:lang w:val="en-US"/>
        </w:rPr>
      </w:pPr>
      <w:r w:rsidRPr="00B6713D">
        <w:rPr>
          <w:lang w:val="en-US"/>
        </w:rPr>
        <w:t>7.3</w:t>
      </w:r>
      <w:proofErr w:type="gramStart"/>
      <w:r w:rsidRPr="00B6713D">
        <w:rPr>
          <w:lang w:val="en-US"/>
        </w:rPr>
        <w:t>.</w:t>
      </w:r>
      <w:proofErr w:type="gramEnd"/>
      <w:r w:rsidR="007D7281" w:rsidRPr="00B6713D">
        <w:rPr>
          <w:rStyle w:val="aa"/>
          <w:color w:val="0000FF"/>
          <w:lang w:val="en-US"/>
        </w:rPr>
        <w:footnoteReference w:id="25"/>
      </w:r>
      <w:r w:rsidRPr="00B6713D">
        <w:rPr>
          <w:lang w:val="en-US"/>
        </w:rPr>
        <w:t>The Bank is entitled to close the account by notifying the Account Holder in writing 10 calendar days before:</w:t>
      </w:r>
    </w:p>
    <w:p w:rsidR="00B77A30" w:rsidRPr="00B6713D" w:rsidRDefault="00B77A30" w:rsidP="00B77A30">
      <w:pPr>
        <w:pStyle w:val="142"/>
        <w:rPr>
          <w:lang w:val="en-US"/>
        </w:rPr>
      </w:pPr>
      <w:r w:rsidRPr="00B6713D">
        <w:rPr>
          <w:lang w:val="en-US"/>
        </w:rPr>
        <w:t>In the absence of funds on the account within three months from the date of the last transfer from such account.</w:t>
      </w:r>
    </w:p>
    <w:p w:rsidR="00B77A30" w:rsidRPr="00B6713D" w:rsidRDefault="00B77A30" w:rsidP="00B77A30">
      <w:pPr>
        <w:pStyle w:val="142"/>
        <w:rPr>
          <w:lang w:val="en-US"/>
        </w:rPr>
      </w:pPr>
      <w:r w:rsidRPr="00B6713D">
        <w:rPr>
          <w:lang w:val="en-US"/>
        </w:rPr>
        <w:lastRenderedPageBreak/>
        <w:t xml:space="preserve">In the absence of transactions and funds on the account within one year </w:t>
      </w:r>
      <w:r w:rsidRPr="00B6713D">
        <w:rPr>
          <w:szCs w:val="28"/>
          <w:lang w:val="en-US"/>
        </w:rPr>
        <w:t>or in the event that in the absence of transactions and funds on the account within one year the balance of funds on the account after the expiry of this period does not exceed 5 base value in equivalent</w:t>
      </w:r>
      <w:r w:rsidRPr="00B6713D">
        <w:rPr>
          <w:lang w:val="en-US"/>
        </w:rPr>
        <w:t>.</w:t>
      </w:r>
    </w:p>
    <w:p w:rsidR="00B77A30" w:rsidRPr="00B6713D" w:rsidRDefault="00B77A30" w:rsidP="00B77A30">
      <w:pPr>
        <w:pStyle w:val="142"/>
        <w:rPr>
          <w:lang w:val="en-US"/>
        </w:rPr>
      </w:pPr>
      <w:r w:rsidRPr="00B6713D">
        <w:rPr>
          <w:lang w:val="en-US"/>
        </w:rPr>
        <w:t>If the Account Holder does not fulfill the terms hereof.</w:t>
      </w:r>
    </w:p>
    <w:p w:rsidR="00B77A30" w:rsidRPr="00B6713D" w:rsidRDefault="00B77A30" w:rsidP="00B77A30">
      <w:pPr>
        <w:pStyle w:val="142"/>
        <w:rPr>
          <w:spacing w:val="-2"/>
          <w:lang w:val="en-US"/>
        </w:rPr>
      </w:pPr>
      <w:r w:rsidRPr="00B6713D">
        <w:rPr>
          <w:spacing w:val="-2"/>
          <w:lang w:val="en-US"/>
        </w:rPr>
        <w:t xml:space="preserve">If the Account Holder fails to provide the documents (information) necessary to identify participants of </w:t>
      </w:r>
      <w:proofErr w:type="gramStart"/>
      <w:r w:rsidRPr="00B6713D">
        <w:rPr>
          <w:spacing w:val="-2"/>
          <w:lang w:val="en-US"/>
        </w:rPr>
        <w:t>a  financial</w:t>
      </w:r>
      <w:proofErr w:type="gramEnd"/>
      <w:r w:rsidRPr="00B6713D">
        <w:rPr>
          <w:spacing w:val="-2"/>
          <w:lang w:val="en-US"/>
        </w:rPr>
        <w:t xml:space="preserve"> transaction in accordance with the legislation on prevention of money laundering, terrorism financing and financing of mass destruction weapons proliferation.</w:t>
      </w:r>
    </w:p>
    <w:p w:rsidR="00B77A30" w:rsidRPr="00B6713D" w:rsidRDefault="00B77A30" w:rsidP="00B77A30">
      <w:pPr>
        <w:pStyle w:val="142"/>
        <w:rPr>
          <w:lang w:val="en-US"/>
        </w:rPr>
      </w:pPr>
      <w:r w:rsidRPr="00B6713D">
        <w:rPr>
          <w:lang w:val="en-US"/>
        </w:rPr>
        <w:t>To the extent otherwise stipulated by the legislation of the Republic of Belarus and (or) this Agreement.</w:t>
      </w:r>
    </w:p>
    <w:p w:rsidR="00B77A30" w:rsidRPr="00B6713D" w:rsidRDefault="00B77A30" w:rsidP="005D4DEA">
      <w:pPr>
        <w:pStyle w:val="142"/>
        <w:keepLines/>
        <w:rPr>
          <w:lang w:val="en-US"/>
        </w:rPr>
      </w:pPr>
      <w:proofErr w:type="gramStart"/>
      <w:r w:rsidRPr="00B6713D">
        <w:rPr>
          <w:lang w:val="en-US"/>
        </w:rPr>
        <w:t>7.4. Upon termination of obligations under this Agreement, the unused balance of funds on the account shall be returned by the Bank at the request of the Account Holder no later than the next banking day after the submission of such a request or is transferred to another bank account as specified by the Account Holder pursuant to the Account Holder's payment instruction, unless otherwise provided for by the legislation of the Republic of Belarus.</w:t>
      </w:r>
      <w:proofErr w:type="gramEnd"/>
    </w:p>
    <w:p w:rsidR="00B77A30" w:rsidRPr="00B6713D" w:rsidRDefault="007D7281" w:rsidP="00B77A30">
      <w:pPr>
        <w:pStyle w:val="142"/>
        <w:rPr>
          <w:lang w:val="en-US"/>
        </w:rPr>
      </w:pPr>
      <w:r w:rsidRPr="00B6713D">
        <w:rPr>
          <w:color w:val="0000FF"/>
          <w:vertAlign w:val="superscript"/>
          <w:lang w:val="en-US"/>
        </w:rPr>
        <w:footnoteReference w:id="26"/>
      </w:r>
      <w:proofErr w:type="gramStart"/>
      <w:r w:rsidR="00B77A30" w:rsidRPr="00B6713D">
        <w:rPr>
          <w:lang w:val="en-US"/>
        </w:rPr>
        <w:t>In the absence of instructions from the Account Holder on the disposal of funds, the balance of funds from the closed account is transferred by the Bank to the account 6670 "Settlements with other creditors" by a payment order and, after the expiration of a period similar to the time of prescription, is attributed to the Bank's income (except for the case of closing the account due to the exclusion of the Account Holder from the Unified State Register, in which the balance of funds from the closed account is attributed to the Bank's income).</w:t>
      </w:r>
      <w:proofErr w:type="gramEnd"/>
    </w:p>
    <w:p w:rsidR="00B77A30" w:rsidRPr="00B6713D" w:rsidRDefault="00B77A30" w:rsidP="00B77A30">
      <w:pPr>
        <w:pStyle w:val="142"/>
        <w:rPr>
          <w:lang w:val="en-US"/>
        </w:rPr>
      </w:pPr>
      <w:r w:rsidRPr="00B6713D">
        <w:rPr>
          <w:lang w:val="en-US"/>
        </w:rPr>
        <w:t xml:space="preserve">If the Account Holder requests funds, the funds </w:t>
      </w:r>
      <w:proofErr w:type="gramStart"/>
      <w:r w:rsidRPr="00B6713D">
        <w:rPr>
          <w:lang w:val="en-US"/>
        </w:rPr>
        <w:t>shall be returned</w:t>
      </w:r>
      <w:proofErr w:type="gramEnd"/>
      <w:r w:rsidRPr="00B6713D">
        <w:rPr>
          <w:lang w:val="en-US"/>
        </w:rPr>
        <w:t xml:space="preserve"> (transferred) to the Account Holder according to the procedure established by the legislation and the Bank's internal regulations.</w:t>
      </w:r>
    </w:p>
    <w:p w:rsidR="00B77A30" w:rsidRPr="00B6713D" w:rsidRDefault="00B77A30" w:rsidP="00B77A30">
      <w:pPr>
        <w:pStyle w:val="142"/>
        <w:rPr>
          <w:lang w:val="en-US"/>
        </w:rPr>
      </w:pPr>
      <w:r w:rsidRPr="00B6713D">
        <w:rPr>
          <w:lang w:val="en-US"/>
        </w:rPr>
        <w:t>7.5. The Parties agree to resolve by negotiation all disputes and disagreements that may arise from this Agreement or in connection herewith.</w:t>
      </w:r>
    </w:p>
    <w:p w:rsidR="00B77A30" w:rsidRPr="00B6713D" w:rsidRDefault="00B77A30" w:rsidP="00B77A30">
      <w:pPr>
        <w:pStyle w:val="142"/>
        <w:rPr>
          <w:lang w:val="en-US"/>
        </w:rPr>
      </w:pPr>
      <w:r w:rsidRPr="00B6713D">
        <w:rPr>
          <w:lang w:val="en-US"/>
        </w:rPr>
        <w:t xml:space="preserve">In the event that disputes and disagreements </w:t>
      </w:r>
      <w:proofErr w:type="gramStart"/>
      <w:r w:rsidRPr="00B6713D">
        <w:rPr>
          <w:lang w:val="en-US"/>
        </w:rPr>
        <w:t>are not resolved</w:t>
      </w:r>
      <w:proofErr w:type="gramEnd"/>
      <w:r w:rsidRPr="00B6713D">
        <w:rPr>
          <w:lang w:val="en-US"/>
        </w:rPr>
        <w:t xml:space="preserve"> by negotiation, they shall be resolved in the courts in accordance with the legislation of the Republic of Belarus. Submission of a claim (a written proposal for the voluntary settlement of a dispute) is not mandatory.</w:t>
      </w:r>
    </w:p>
    <w:p w:rsidR="00B77A30" w:rsidRPr="00B6713D" w:rsidRDefault="00B77A30" w:rsidP="00B77A30">
      <w:pPr>
        <w:ind w:firstLine="709"/>
        <w:rPr>
          <w:lang w:val="en-US"/>
        </w:rPr>
      </w:pPr>
      <w:r w:rsidRPr="00B6713D">
        <w:rPr>
          <w:lang w:val="en-US"/>
        </w:rPr>
        <w:t>The Account Holder is entitled to appeal against any provision of this agreement, action (inaction) of the Bank.</w:t>
      </w:r>
    </w:p>
    <w:p w:rsidR="00B77A30" w:rsidRPr="00B6713D" w:rsidRDefault="00B77A30" w:rsidP="00B77A30">
      <w:pPr>
        <w:pStyle w:val="142"/>
        <w:rPr>
          <w:lang w:val="en-US"/>
        </w:rPr>
      </w:pPr>
      <w:r w:rsidRPr="00B6713D">
        <w:rPr>
          <w:lang w:val="en-US"/>
        </w:rPr>
        <w:t>7.6.</w:t>
      </w:r>
      <w:r w:rsidRPr="00B6713D">
        <w:rPr>
          <w:spacing w:val="-2"/>
          <w:szCs w:val="28"/>
          <w:lang w:val="en-US"/>
        </w:rPr>
        <w:t xml:space="preserve"> The Agreement </w:t>
      </w:r>
      <w:proofErr w:type="gramStart"/>
      <w:r w:rsidRPr="00B6713D">
        <w:rPr>
          <w:spacing w:val="-2"/>
          <w:szCs w:val="28"/>
          <w:lang w:val="en-US"/>
        </w:rPr>
        <w:t>may be amended</w:t>
      </w:r>
      <w:proofErr w:type="gramEnd"/>
      <w:r w:rsidRPr="00B6713D">
        <w:rPr>
          <w:spacing w:val="-2"/>
          <w:szCs w:val="28"/>
          <w:lang w:val="en-US"/>
        </w:rPr>
        <w:t xml:space="preserve"> as agreed upon by the parties. The amendments introduced </w:t>
      </w:r>
      <w:proofErr w:type="gramStart"/>
      <w:r w:rsidRPr="00B6713D">
        <w:rPr>
          <w:spacing w:val="-2"/>
          <w:szCs w:val="28"/>
          <w:lang w:val="en-US"/>
        </w:rPr>
        <w:t>shall be executed</w:t>
      </w:r>
      <w:proofErr w:type="gramEnd"/>
      <w:r w:rsidRPr="00B6713D">
        <w:rPr>
          <w:spacing w:val="-2"/>
          <w:szCs w:val="28"/>
          <w:lang w:val="en-US"/>
        </w:rPr>
        <w:t xml:space="preserve"> as an additional agreement that will become an integral part of the present agreement except for the cases when other procedure for introducing amendments is stipulated herein</w:t>
      </w:r>
      <w:r w:rsidRPr="00B6713D">
        <w:rPr>
          <w:lang w:val="en-US"/>
        </w:rPr>
        <w:t>.</w:t>
      </w:r>
    </w:p>
    <w:p w:rsidR="00B77A30" w:rsidRPr="00B6713D" w:rsidRDefault="00B77A30" w:rsidP="00B77A30">
      <w:pPr>
        <w:pStyle w:val="142"/>
        <w:rPr>
          <w:lang w:val="en-US"/>
        </w:rPr>
      </w:pPr>
      <w:r w:rsidRPr="00B6713D">
        <w:rPr>
          <w:lang w:val="en-US"/>
        </w:rPr>
        <w:lastRenderedPageBreak/>
        <w:t xml:space="preserve">In the event of a change in the legislation of the Republic of Belarus, the Bank has the right </w:t>
      </w:r>
      <w:proofErr w:type="gramStart"/>
      <w:r w:rsidRPr="00B6713D">
        <w:rPr>
          <w:lang w:val="en-US"/>
        </w:rPr>
        <w:t>to unilaterally modify</w:t>
      </w:r>
      <w:proofErr w:type="gramEnd"/>
      <w:r w:rsidRPr="00B6713D">
        <w:rPr>
          <w:lang w:val="en-US"/>
        </w:rPr>
        <w:t xml:space="preserve"> the Agreement by sending a relevant notification to the Account Holder signed by the authorized person of the Bank in writing or in the form of an electronic document through the Client-Bank system. The Agreement </w:t>
      </w:r>
      <w:proofErr w:type="gramStart"/>
      <w:r w:rsidRPr="00B6713D">
        <w:rPr>
          <w:lang w:val="en-US"/>
        </w:rPr>
        <w:t>is deemed to be changed</w:t>
      </w:r>
      <w:proofErr w:type="gramEnd"/>
      <w:r w:rsidRPr="00B6713D">
        <w:rPr>
          <w:lang w:val="en-US"/>
        </w:rPr>
        <w:t xml:space="preserve"> from the date specified in the notification. In this case, an additional agreement to the Agreement </w:t>
      </w:r>
      <w:proofErr w:type="gramStart"/>
      <w:r w:rsidRPr="00B6713D">
        <w:rPr>
          <w:lang w:val="en-US"/>
        </w:rPr>
        <w:t>shall not be concluded</w:t>
      </w:r>
      <w:proofErr w:type="gramEnd"/>
      <w:r w:rsidRPr="00B6713D">
        <w:rPr>
          <w:lang w:val="en-US"/>
        </w:rPr>
        <w:t>.</w:t>
      </w:r>
    </w:p>
    <w:p w:rsidR="00B77A30" w:rsidRPr="00B6713D" w:rsidRDefault="00B77A30" w:rsidP="00B77A30">
      <w:pPr>
        <w:ind w:firstLine="709"/>
        <w:rPr>
          <w:szCs w:val="28"/>
          <w:lang w:val="en-US"/>
        </w:rPr>
      </w:pPr>
      <w:proofErr w:type="gramStart"/>
      <w:r w:rsidRPr="00B6713D">
        <w:rPr>
          <w:szCs w:val="28"/>
          <w:lang w:val="en-US"/>
        </w:rPr>
        <w:t xml:space="preserve">The Bank shall inform the Account Holder of the changes in the Agreement no later than 30 calendar days before the effective date </w:t>
      </w:r>
      <w:r w:rsidRPr="00B6713D">
        <w:rPr>
          <w:lang w:val="en-US"/>
        </w:rPr>
        <w:t>by posting relevant information on the Bank's corporate website, as well as by electronic notification through the Client-Bank System and (or) sending a written notification indicating the document by which the changes are introduced and the effective date.</w:t>
      </w:r>
      <w:proofErr w:type="gramEnd"/>
    </w:p>
    <w:p w:rsidR="00B77A30" w:rsidRPr="00B6713D" w:rsidRDefault="00B77A30" w:rsidP="00B77A30">
      <w:pPr>
        <w:ind w:firstLine="709"/>
        <w:rPr>
          <w:szCs w:val="28"/>
          <w:lang w:val="en-US"/>
        </w:rPr>
      </w:pPr>
      <w:r w:rsidRPr="00B6713D">
        <w:rPr>
          <w:szCs w:val="28"/>
          <w:lang w:val="en-US"/>
        </w:rPr>
        <w:t xml:space="preserve">In the event that the Account Holder has not notified the Bank of non-acceptance of changes to the Agreement within the term no later than five Business days prior to the effective date of the changes, the bank shall inform the Account Holder that the Account Holder </w:t>
      </w:r>
      <w:proofErr w:type="gramStart"/>
      <w:r w:rsidRPr="00B6713D">
        <w:rPr>
          <w:szCs w:val="28"/>
          <w:lang w:val="en-US"/>
        </w:rPr>
        <w:t>is deemed</w:t>
      </w:r>
      <w:proofErr w:type="gramEnd"/>
      <w:r w:rsidRPr="00B6713D">
        <w:rPr>
          <w:szCs w:val="28"/>
          <w:lang w:val="en-US"/>
        </w:rPr>
        <w:t xml:space="preserve"> as having accepted the changes in the Agreement.</w:t>
      </w:r>
    </w:p>
    <w:p w:rsidR="00B77A30" w:rsidRPr="00B6713D" w:rsidRDefault="00B77A30" w:rsidP="00B77A30">
      <w:pPr>
        <w:pStyle w:val="142"/>
        <w:rPr>
          <w:szCs w:val="28"/>
          <w:lang w:val="en-US"/>
        </w:rPr>
      </w:pPr>
      <w:r w:rsidRPr="00B6713D">
        <w:rPr>
          <w:szCs w:val="28"/>
          <w:lang w:val="en-US"/>
        </w:rPr>
        <w:t xml:space="preserve">If the Account Holder has notified the Bank of non-acceptance of the changes within the term </w:t>
      </w:r>
      <w:proofErr w:type="gramStart"/>
      <w:r w:rsidRPr="00B6713D">
        <w:rPr>
          <w:szCs w:val="28"/>
          <w:lang w:val="en-US"/>
        </w:rPr>
        <w:t>not</w:t>
      </w:r>
      <w:proofErr w:type="gramEnd"/>
      <w:r w:rsidRPr="00B6713D">
        <w:rPr>
          <w:szCs w:val="28"/>
          <w:lang w:val="en-US"/>
        </w:rPr>
        <w:t xml:space="preserve"> </w:t>
      </w:r>
      <w:proofErr w:type="gramStart"/>
      <w:r w:rsidRPr="00B6713D">
        <w:rPr>
          <w:szCs w:val="28"/>
          <w:lang w:val="en-US"/>
        </w:rPr>
        <w:t>later</w:t>
      </w:r>
      <w:proofErr w:type="gramEnd"/>
      <w:r w:rsidRPr="00B6713D">
        <w:rPr>
          <w:szCs w:val="28"/>
          <w:lang w:val="en-US"/>
        </w:rPr>
        <w:t xml:space="preserve"> than five Business days prior to the effective date of the changes, the Bank shall inform the Account Holder that the Account Holder is entitled to unilaterally repudiate this agreement any time prior to the effective date of the changes.</w:t>
      </w:r>
    </w:p>
    <w:p w:rsidR="00B77A30" w:rsidRPr="00B6713D" w:rsidRDefault="00B77A30" w:rsidP="00B77A30">
      <w:pPr>
        <w:ind w:firstLine="709"/>
        <w:rPr>
          <w:szCs w:val="28"/>
          <w:lang w:val="en-US"/>
        </w:rPr>
      </w:pPr>
      <w:proofErr w:type="gramStart"/>
      <w:r w:rsidRPr="00B6713D">
        <w:rPr>
          <w:szCs w:val="28"/>
          <w:lang w:val="en-US"/>
        </w:rPr>
        <w:t xml:space="preserve">If the Account Holder has notified the Bank of non-acceptance of the changes within the period of five Business days prior to the effective date of the changes, the Bank shall be entitled to repudiate this Agreement on the effective date of the changes informing the Account Holder of the decision taken by sending the notification in electronic form through the </w:t>
      </w:r>
      <w:r w:rsidRPr="00B6713D">
        <w:rPr>
          <w:lang w:val="en-US"/>
        </w:rPr>
        <w:t>Client-Bank System</w:t>
      </w:r>
      <w:r w:rsidRPr="00B6713D">
        <w:rPr>
          <w:szCs w:val="28"/>
          <w:lang w:val="en-US"/>
        </w:rPr>
        <w:t xml:space="preserve"> or the written notice and the Account Holder shall be entitled to repudiate this agreement any time prior to the effective date of the changes.</w:t>
      </w:r>
      <w:proofErr w:type="gramEnd"/>
    </w:p>
    <w:p w:rsidR="00B77A30" w:rsidRPr="00B6713D" w:rsidRDefault="00B77A30" w:rsidP="00B77A30">
      <w:pPr>
        <w:pStyle w:val="142"/>
        <w:rPr>
          <w:lang w:val="en-US"/>
        </w:rPr>
      </w:pPr>
      <w:r w:rsidRPr="00B6713D">
        <w:rPr>
          <w:lang w:val="en-US"/>
        </w:rPr>
        <w:t xml:space="preserve">7.7. This Agreement </w:t>
      </w:r>
      <w:proofErr w:type="gramStart"/>
      <w:r w:rsidRPr="00B6713D">
        <w:rPr>
          <w:lang w:val="en-US"/>
        </w:rPr>
        <w:t>is executed</w:t>
      </w:r>
      <w:proofErr w:type="gramEnd"/>
      <w:r w:rsidRPr="00B6713D">
        <w:rPr>
          <w:lang w:val="en-US"/>
        </w:rPr>
        <w:t xml:space="preserve"> in two copies of equal legal force, one copy for either of the Parties.</w:t>
      </w:r>
    </w:p>
    <w:p w:rsidR="00B77A30" w:rsidRPr="00B6713D" w:rsidRDefault="00B77A30" w:rsidP="00B77A30">
      <w:pPr>
        <w:pStyle w:val="142"/>
        <w:rPr>
          <w:lang w:val="en-US"/>
        </w:rPr>
      </w:pPr>
      <w:r w:rsidRPr="00B6713D">
        <w:rPr>
          <w:lang w:val="en-US"/>
        </w:rPr>
        <w:t xml:space="preserve">7.8. In other respects that </w:t>
      </w:r>
      <w:proofErr w:type="gramStart"/>
      <w:r w:rsidRPr="00B6713D">
        <w:rPr>
          <w:lang w:val="en-US"/>
        </w:rPr>
        <w:t>are not specified</w:t>
      </w:r>
      <w:proofErr w:type="gramEnd"/>
      <w:r w:rsidRPr="00B6713D">
        <w:rPr>
          <w:lang w:val="en-US"/>
        </w:rPr>
        <w:t xml:space="preserve"> in this Agreement, the Parties shall be governed by the legislation of the Republic of Belarus.</w:t>
      </w:r>
    </w:p>
    <w:p w:rsidR="00B77A30" w:rsidRPr="00B6713D" w:rsidRDefault="00B77A30" w:rsidP="00B77A30">
      <w:pPr>
        <w:pStyle w:val="142"/>
        <w:widowControl w:val="0"/>
        <w:rPr>
          <w:lang w:val="en-US"/>
        </w:rPr>
      </w:pPr>
      <w:r w:rsidRPr="00B6713D">
        <w:rPr>
          <w:lang w:val="en-US"/>
        </w:rPr>
        <w:t>7.9.</w:t>
      </w:r>
      <w:r w:rsidR="00ED2647" w:rsidRPr="00B6713D">
        <w:rPr>
          <w:color w:val="0000FF"/>
          <w:vertAlign w:val="superscript"/>
          <w:lang w:val="en-US"/>
        </w:rPr>
        <w:footnoteReference w:id="27"/>
      </w:r>
      <w:r w:rsidRPr="00B6713D">
        <w:rPr>
          <w:lang w:val="en-US"/>
        </w:rPr>
        <w:t xml:space="preserve"> The previously signed Agreement No _________________ dated </w:t>
      </w:r>
      <w:r w:rsidRPr="00B6713D">
        <w:rPr>
          <w:szCs w:val="28"/>
          <w:lang w:val="en-US"/>
        </w:rPr>
        <w:t>___._____._____</w:t>
      </w:r>
      <w:proofErr w:type="gramStart"/>
      <w:r w:rsidRPr="00B6713D">
        <w:rPr>
          <w:szCs w:val="28"/>
          <w:lang w:val="en-US"/>
        </w:rPr>
        <w:t> </w:t>
      </w:r>
      <w:r w:rsidRPr="00B6713D">
        <w:rPr>
          <w:lang w:val="en-US"/>
        </w:rPr>
        <w:t xml:space="preserve"> shall</w:t>
      </w:r>
      <w:proofErr w:type="gramEnd"/>
      <w:r w:rsidRPr="00B6713D">
        <w:rPr>
          <w:lang w:val="en-US"/>
        </w:rPr>
        <w:t xml:space="preserve"> become null and void upon signing of this Agreement.</w:t>
      </w:r>
    </w:p>
    <w:p w:rsidR="00B77A30" w:rsidRPr="00B6713D" w:rsidRDefault="00B77A30" w:rsidP="00B77A30">
      <w:pPr>
        <w:pStyle w:val="142"/>
        <w:rPr>
          <w:lang w:val="en-US"/>
        </w:rPr>
      </w:pPr>
    </w:p>
    <w:p w:rsidR="00B77A30" w:rsidRPr="00B6713D" w:rsidRDefault="009234C9" w:rsidP="00BB7C72">
      <w:pPr>
        <w:pStyle w:val="141"/>
        <w:keepNext/>
        <w:spacing w:after="280"/>
        <w:rPr>
          <w:szCs w:val="28"/>
          <w:lang w:val="en-US"/>
        </w:rPr>
      </w:pPr>
      <w:r w:rsidRPr="00B6713D">
        <w:rPr>
          <w:szCs w:val="28"/>
          <w:lang w:val="en-US"/>
        </w:rPr>
        <w:lastRenderedPageBreak/>
        <w:t>8. LEGAL ADDRESSES AND SIGNATURES OF THE PARTIES</w:t>
      </w:r>
    </w:p>
    <w:tbl>
      <w:tblPr>
        <w:tblW w:w="9952" w:type="dxa"/>
        <w:tblLayout w:type="fixed"/>
        <w:tblLook w:val="0000" w:firstRow="0" w:lastRow="0" w:firstColumn="0" w:lastColumn="0" w:noHBand="0" w:noVBand="0"/>
      </w:tblPr>
      <w:tblGrid>
        <w:gridCol w:w="4976"/>
        <w:gridCol w:w="4976"/>
      </w:tblGrid>
      <w:tr w:rsidR="004466D2" w:rsidRPr="00B6713D" w:rsidTr="00BF5B36">
        <w:trPr>
          <w:trHeight w:val="920"/>
        </w:trPr>
        <w:tc>
          <w:tcPr>
            <w:tcW w:w="4976" w:type="dxa"/>
          </w:tcPr>
          <w:p w:rsidR="004466D2" w:rsidRPr="00B6713D" w:rsidRDefault="004466D2" w:rsidP="004466D2">
            <w:pPr>
              <w:keepNext/>
              <w:spacing w:after="100" w:afterAutospacing="1"/>
              <w:jc w:val="left"/>
              <w:rPr>
                <w:szCs w:val="28"/>
                <w:lang w:val="en-US"/>
              </w:rPr>
            </w:pPr>
            <w:r w:rsidRPr="00B6713D">
              <w:rPr>
                <w:szCs w:val="28"/>
                <w:lang w:val="en-US"/>
              </w:rPr>
              <w:t>BANK</w:t>
            </w:r>
          </w:p>
          <w:p w:rsidR="004466D2" w:rsidRPr="00B6713D" w:rsidRDefault="004466D2" w:rsidP="004466D2">
            <w:pPr>
              <w:keepNext/>
              <w:spacing w:line="216" w:lineRule="auto"/>
              <w:jc w:val="left"/>
              <w:rPr>
                <w:szCs w:val="28"/>
                <w:lang w:val="en-US"/>
              </w:rPr>
            </w:pPr>
            <w:r w:rsidRPr="00B6713D">
              <w:rPr>
                <w:szCs w:val="28"/>
                <w:lang w:val="en-US"/>
              </w:rPr>
              <w:t>Joint Stock Company “Savings Bank “</w:t>
            </w:r>
            <w:proofErr w:type="spellStart"/>
            <w:r w:rsidRPr="00B6713D">
              <w:rPr>
                <w:szCs w:val="28"/>
                <w:lang w:val="en-US"/>
              </w:rPr>
              <w:t>Belarusbank</w:t>
            </w:r>
            <w:proofErr w:type="spellEnd"/>
            <w:r w:rsidRPr="00B6713D">
              <w:rPr>
                <w:szCs w:val="28"/>
                <w:lang w:val="en-US"/>
              </w:rPr>
              <w:t>”</w:t>
            </w:r>
          </w:p>
          <w:p w:rsidR="004466D2" w:rsidRPr="00B6713D" w:rsidRDefault="004466D2" w:rsidP="004466D2">
            <w:pPr>
              <w:keepNext/>
              <w:spacing w:line="216" w:lineRule="auto"/>
              <w:jc w:val="left"/>
              <w:rPr>
                <w:sz w:val="27"/>
                <w:szCs w:val="27"/>
                <w:lang w:val="en-US"/>
              </w:rPr>
            </w:pPr>
            <w:r w:rsidRPr="00B6713D">
              <w:rPr>
                <w:sz w:val="27"/>
                <w:szCs w:val="27"/>
                <w:lang w:val="en-US"/>
              </w:rPr>
              <w:t xml:space="preserve">220089, Minsk, 18 </w:t>
            </w:r>
            <w:proofErr w:type="spellStart"/>
            <w:r w:rsidRPr="00B6713D">
              <w:rPr>
                <w:sz w:val="27"/>
                <w:szCs w:val="27"/>
                <w:lang w:val="en-US"/>
              </w:rPr>
              <w:t>Dzerzhinski</w:t>
            </w:r>
            <w:proofErr w:type="spellEnd"/>
            <w:r w:rsidRPr="00B6713D">
              <w:rPr>
                <w:sz w:val="27"/>
                <w:szCs w:val="27"/>
                <w:lang w:val="en-US"/>
              </w:rPr>
              <w:t xml:space="preserve"> Ave.</w:t>
            </w:r>
          </w:p>
          <w:p w:rsidR="004466D2" w:rsidRPr="00B6713D" w:rsidRDefault="004466D2" w:rsidP="004466D2">
            <w:pPr>
              <w:keepNext/>
              <w:spacing w:line="216" w:lineRule="auto"/>
              <w:jc w:val="left"/>
              <w:rPr>
                <w:szCs w:val="28"/>
                <w:lang w:val="en-US"/>
              </w:rPr>
            </w:pPr>
            <w:r w:rsidRPr="00B6713D">
              <w:rPr>
                <w:szCs w:val="28"/>
                <w:lang w:val="en-US"/>
              </w:rPr>
              <w:t>AKBBBY2X, UNP 100325912</w:t>
            </w:r>
          </w:p>
        </w:tc>
        <w:tc>
          <w:tcPr>
            <w:tcW w:w="4976" w:type="dxa"/>
            <w:vMerge w:val="restart"/>
          </w:tcPr>
          <w:p w:rsidR="004466D2" w:rsidRPr="00B6713D" w:rsidRDefault="004466D2" w:rsidP="004466D2">
            <w:pPr>
              <w:keepNext/>
              <w:spacing w:after="100" w:afterAutospacing="1"/>
              <w:jc w:val="left"/>
              <w:rPr>
                <w:szCs w:val="28"/>
                <w:lang w:val="en-US"/>
              </w:rPr>
            </w:pPr>
            <w:r w:rsidRPr="00B6713D">
              <w:rPr>
                <w:szCs w:val="28"/>
                <w:lang w:val="en-US"/>
              </w:rPr>
              <w:t>ACCOUNT HOLDER</w:t>
            </w:r>
          </w:p>
          <w:p w:rsidR="004466D2" w:rsidRPr="00B6713D" w:rsidRDefault="004466D2" w:rsidP="004466D2">
            <w:pPr>
              <w:keepNext/>
              <w:spacing w:line="216" w:lineRule="auto"/>
              <w:jc w:val="left"/>
              <w:rPr>
                <w:sz w:val="24"/>
                <w:lang w:val="en-US"/>
              </w:rPr>
            </w:pPr>
            <w:r w:rsidRPr="00B6713D">
              <w:rPr>
                <w:szCs w:val="28"/>
                <w:lang w:val="en-US"/>
              </w:rPr>
              <w:t>__________________________________</w:t>
            </w:r>
          </w:p>
          <w:p w:rsidR="004466D2" w:rsidRPr="00B6713D" w:rsidRDefault="004466D2" w:rsidP="004466D2">
            <w:pPr>
              <w:keepNext/>
              <w:spacing w:line="216" w:lineRule="auto"/>
              <w:jc w:val="left"/>
              <w:rPr>
                <w:szCs w:val="28"/>
                <w:lang w:val="en-US"/>
              </w:rPr>
            </w:pPr>
            <w:r w:rsidRPr="00B6713D">
              <w:rPr>
                <w:sz w:val="24"/>
                <w:lang w:val="en-US"/>
              </w:rPr>
              <w:t>(Name of legal entity, individual entrepreneur)</w:t>
            </w:r>
          </w:p>
          <w:p w:rsidR="004466D2" w:rsidRPr="00B6713D" w:rsidRDefault="004466D2" w:rsidP="004466D2">
            <w:pPr>
              <w:keepNext/>
              <w:spacing w:before="300" w:line="216" w:lineRule="auto"/>
              <w:jc w:val="left"/>
              <w:rPr>
                <w:szCs w:val="28"/>
                <w:lang w:val="en-US"/>
              </w:rPr>
            </w:pPr>
            <w:r w:rsidRPr="00B6713D">
              <w:rPr>
                <w:szCs w:val="28"/>
                <w:lang w:val="en-US"/>
              </w:rPr>
              <w:t>__________________________________</w:t>
            </w:r>
          </w:p>
          <w:p w:rsidR="004466D2" w:rsidRPr="00B6713D" w:rsidRDefault="004466D2" w:rsidP="004466D2">
            <w:pPr>
              <w:keepNext/>
              <w:spacing w:line="216" w:lineRule="auto"/>
              <w:jc w:val="left"/>
              <w:rPr>
                <w:szCs w:val="28"/>
                <w:lang w:val="en-US"/>
              </w:rPr>
            </w:pPr>
            <w:r w:rsidRPr="00B6713D">
              <w:rPr>
                <w:szCs w:val="28"/>
                <w:lang w:val="en-US"/>
              </w:rPr>
              <w:t>__________________________________</w:t>
            </w:r>
          </w:p>
          <w:p w:rsidR="004466D2" w:rsidRPr="00B6713D" w:rsidRDefault="004466D2" w:rsidP="004466D2">
            <w:pPr>
              <w:keepNext/>
              <w:spacing w:line="216" w:lineRule="auto"/>
              <w:jc w:val="left"/>
              <w:rPr>
                <w:szCs w:val="28"/>
                <w:lang w:val="en-US"/>
              </w:rPr>
            </w:pPr>
            <w:r w:rsidRPr="00B6713D">
              <w:rPr>
                <w:sz w:val="24"/>
                <w:lang w:val="en-US"/>
              </w:rPr>
              <w:t>(Address, telephone)</w:t>
            </w:r>
          </w:p>
        </w:tc>
      </w:tr>
      <w:tr w:rsidR="004466D2" w:rsidRPr="0023679B" w:rsidTr="00030E8C">
        <w:trPr>
          <w:trHeight w:val="739"/>
        </w:trPr>
        <w:tc>
          <w:tcPr>
            <w:tcW w:w="4976" w:type="dxa"/>
            <w:tcBorders>
              <w:bottom w:val="nil"/>
            </w:tcBorders>
          </w:tcPr>
          <w:p w:rsidR="004466D2" w:rsidRPr="00B6713D" w:rsidRDefault="004466D2" w:rsidP="004466D2">
            <w:pPr>
              <w:keepNext/>
              <w:spacing w:line="216" w:lineRule="auto"/>
              <w:jc w:val="left"/>
              <w:rPr>
                <w:sz w:val="24"/>
                <w:lang w:val="en-US"/>
              </w:rPr>
            </w:pPr>
            <w:r w:rsidRPr="00B6713D">
              <w:rPr>
                <w:sz w:val="24"/>
                <w:lang w:val="en-US"/>
              </w:rPr>
              <w:t>______________________________________.</w:t>
            </w:r>
          </w:p>
          <w:p w:rsidR="004466D2" w:rsidRPr="00B6713D" w:rsidRDefault="004466D2" w:rsidP="004466D2">
            <w:pPr>
              <w:keepNext/>
              <w:spacing w:line="216" w:lineRule="auto"/>
              <w:jc w:val="left"/>
              <w:rPr>
                <w:sz w:val="24"/>
                <w:lang w:val="en-US"/>
              </w:rPr>
            </w:pPr>
            <w:r w:rsidRPr="00B6713D">
              <w:rPr>
                <w:sz w:val="24"/>
                <w:lang w:val="en-US"/>
              </w:rPr>
              <w:t>(location of the bank's branch office, telephone number)</w:t>
            </w:r>
          </w:p>
        </w:tc>
        <w:tc>
          <w:tcPr>
            <w:tcW w:w="4976" w:type="dxa"/>
            <w:vMerge/>
            <w:tcBorders>
              <w:bottom w:val="nil"/>
            </w:tcBorders>
          </w:tcPr>
          <w:p w:rsidR="004466D2" w:rsidRPr="00B6713D" w:rsidRDefault="004466D2" w:rsidP="004466D2">
            <w:pPr>
              <w:keepNext/>
              <w:spacing w:line="216" w:lineRule="auto"/>
              <w:jc w:val="left"/>
              <w:rPr>
                <w:sz w:val="24"/>
                <w:lang w:val="en-US"/>
              </w:rPr>
            </w:pPr>
          </w:p>
        </w:tc>
      </w:tr>
      <w:tr w:rsidR="00B77A30" w:rsidRPr="00B6713D" w:rsidTr="00BF5B36">
        <w:trPr>
          <w:trHeight w:val="2132"/>
        </w:trPr>
        <w:tc>
          <w:tcPr>
            <w:tcW w:w="4976" w:type="dxa"/>
          </w:tcPr>
          <w:p w:rsidR="00B77A30" w:rsidRPr="00B6713D" w:rsidRDefault="00585EBC" w:rsidP="004466D2">
            <w:pPr>
              <w:keepNext/>
              <w:spacing w:before="280" w:line="216" w:lineRule="auto"/>
              <w:rPr>
                <w:szCs w:val="28"/>
                <w:lang w:val="en-US"/>
              </w:rPr>
            </w:pPr>
            <w:r w:rsidRPr="00B6713D">
              <w:rPr>
                <w:szCs w:val="28"/>
                <w:lang w:val="en-US"/>
              </w:rPr>
              <w:t xml:space="preserve">For and on behalf of </w:t>
            </w:r>
            <w:r w:rsidR="00B77A30" w:rsidRPr="00B6713D">
              <w:rPr>
                <w:szCs w:val="28"/>
                <w:lang w:val="en-US"/>
              </w:rPr>
              <w:t>the Bank</w:t>
            </w:r>
          </w:p>
          <w:p w:rsidR="009234C9" w:rsidRPr="00B6713D" w:rsidRDefault="00B77A30" w:rsidP="004466D2">
            <w:pPr>
              <w:keepNext/>
              <w:spacing w:line="216" w:lineRule="auto"/>
              <w:rPr>
                <w:szCs w:val="28"/>
                <w:lang w:val="en-US"/>
              </w:rPr>
            </w:pPr>
            <w:r w:rsidRPr="00B6713D">
              <w:rPr>
                <w:szCs w:val="28"/>
                <w:lang w:val="en-US"/>
              </w:rPr>
              <w:t>_________________________</w:t>
            </w:r>
          </w:p>
          <w:p w:rsidR="00B77A30" w:rsidRPr="00B6713D" w:rsidRDefault="009234C9" w:rsidP="004466D2">
            <w:pPr>
              <w:keepNext/>
              <w:spacing w:line="216" w:lineRule="auto"/>
              <w:rPr>
                <w:sz w:val="24"/>
                <w:lang w:val="en-US"/>
              </w:rPr>
            </w:pPr>
            <w:r w:rsidRPr="00B6713D">
              <w:rPr>
                <w:sz w:val="24"/>
                <w:lang w:val="en-US"/>
              </w:rPr>
              <w:t>(Title)</w:t>
            </w:r>
          </w:p>
          <w:p w:rsidR="00B77A30" w:rsidRPr="00B6713D" w:rsidRDefault="00B77A30" w:rsidP="004466D2">
            <w:pPr>
              <w:keepNext/>
              <w:spacing w:line="216" w:lineRule="auto"/>
              <w:rPr>
                <w:szCs w:val="28"/>
                <w:lang w:val="en-US"/>
              </w:rPr>
            </w:pPr>
            <w:r w:rsidRPr="00B6713D">
              <w:rPr>
                <w:szCs w:val="28"/>
                <w:lang w:val="en-US"/>
              </w:rPr>
              <w:t>_________________________ Full name</w:t>
            </w:r>
          </w:p>
          <w:p w:rsidR="00B77A30" w:rsidRPr="00B6713D" w:rsidRDefault="00B77A30" w:rsidP="004466D2">
            <w:pPr>
              <w:keepNext/>
              <w:spacing w:line="216" w:lineRule="auto"/>
              <w:ind w:right="1680"/>
              <w:rPr>
                <w:szCs w:val="28"/>
                <w:lang w:val="en-US"/>
              </w:rPr>
            </w:pPr>
            <w:r w:rsidRPr="00B6713D">
              <w:rPr>
                <w:sz w:val="24"/>
                <w:lang w:val="en-US"/>
              </w:rPr>
              <w:t>(Signature)</w:t>
            </w:r>
            <w:r w:rsidRPr="00B6713D">
              <w:rPr>
                <w:rStyle w:val="aa"/>
                <w:color w:val="0000FF"/>
                <w:sz w:val="24"/>
                <w:lang w:val="en-US"/>
              </w:rPr>
              <w:footnoteReference w:id="28"/>
            </w:r>
          </w:p>
        </w:tc>
        <w:tc>
          <w:tcPr>
            <w:tcW w:w="4976" w:type="dxa"/>
          </w:tcPr>
          <w:p w:rsidR="00B77A30" w:rsidRPr="00B6713D" w:rsidRDefault="00B77A30" w:rsidP="004466D2">
            <w:pPr>
              <w:keepNext/>
              <w:spacing w:before="280" w:line="216" w:lineRule="auto"/>
              <w:rPr>
                <w:szCs w:val="28"/>
                <w:lang w:val="en-US"/>
              </w:rPr>
            </w:pPr>
            <w:r w:rsidRPr="00B6713D">
              <w:rPr>
                <w:szCs w:val="28"/>
                <w:lang w:val="en-US"/>
              </w:rPr>
              <w:t>For and on behalf of the Account Holder</w:t>
            </w:r>
          </w:p>
          <w:p w:rsidR="009234C9" w:rsidRPr="00B6713D" w:rsidRDefault="00B77A30" w:rsidP="004466D2">
            <w:pPr>
              <w:keepNext/>
              <w:spacing w:line="216" w:lineRule="auto"/>
              <w:rPr>
                <w:szCs w:val="28"/>
                <w:lang w:val="en-US"/>
              </w:rPr>
            </w:pPr>
            <w:r w:rsidRPr="00B6713D">
              <w:rPr>
                <w:szCs w:val="28"/>
                <w:lang w:val="en-US"/>
              </w:rPr>
              <w:t>_________________________</w:t>
            </w:r>
          </w:p>
          <w:p w:rsidR="00B77A30" w:rsidRPr="00B6713D" w:rsidRDefault="009234C9" w:rsidP="004466D2">
            <w:pPr>
              <w:keepNext/>
              <w:spacing w:line="216" w:lineRule="auto"/>
              <w:rPr>
                <w:sz w:val="24"/>
                <w:lang w:val="en-US"/>
              </w:rPr>
            </w:pPr>
            <w:r w:rsidRPr="00B6713D">
              <w:rPr>
                <w:sz w:val="24"/>
                <w:lang w:val="en-US"/>
              </w:rPr>
              <w:t>(Title)</w:t>
            </w:r>
          </w:p>
          <w:p w:rsidR="00B77A30" w:rsidRPr="00B6713D" w:rsidRDefault="00B77A30" w:rsidP="004466D2">
            <w:pPr>
              <w:keepNext/>
              <w:spacing w:line="216" w:lineRule="auto"/>
              <w:rPr>
                <w:szCs w:val="28"/>
                <w:lang w:val="en-US"/>
              </w:rPr>
            </w:pPr>
            <w:r w:rsidRPr="00B6713D">
              <w:rPr>
                <w:szCs w:val="28"/>
                <w:lang w:val="en-US"/>
              </w:rPr>
              <w:t>_________________________ Full name</w:t>
            </w:r>
          </w:p>
          <w:p w:rsidR="00B77A30" w:rsidRPr="00B6713D" w:rsidRDefault="00B77A30" w:rsidP="004466D2">
            <w:pPr>
              <w:keepNext/>
              <w:spacing w:line="216" w:lineRule="auto"/>
              <w:ind w:right="1756"/>
              <w:rPr>
                <w:szCs w:val="28"/>
                <w:lang w:val="en-US"/>
              </w:rPr>
            </w:pPr>
            <w:r w:rsidRPr="00B6713D">
              <w:rPr>
                <w:sz w:val="24"/>
                <w:lang w:val="en-US"/>
              </w:rPr>
              <w:t>(Signature)</w:t>
            </w:r>
            <w:r w:rsidRPr="00B6713D">
              <w:rPr>
                <w:rStyle w:val="aa"/>
                <w:color w:val="0000FF"/>
                <w:sz w:val="24"/>
                <w:lang w:val="en-US"/>
              </w:rPr>
              <w:footnoteReference w:id="29"/>
            </w:r>
          </w:p>
        </w:tc>
      </w:tr>
    </w:tbl>
    <w:p w:rsidR="00B77A30" w:rsidRPr="00B6713D" w:rsidRDefault="00B77A30" w:rsidP="00B77A30">
      <w:pPr>
        <w:pStyle w:val="14"/>
        <w:rPr>
          <w:szCs w:val="28"/>
          <w:lang w:val="en-US"/>
        </w:rPr>
      </w:pPr>
    </w:p>
    <w:p w:rsidR="00B77A30" w:rsidRPr="00B6713D" w:rsidRDefault="00B77A30" w:rsidP="00B77A30">
      <w:pPr>
        <w:pStyle w:val="14"/>
        <w:spacing w:line="120" w:lineRule="auto"/>
        <w:rPr>
          <w:szCs w:val="28"/>
          <w:lang w:val="en-US"/>
        </w:rPr>
      </w:pPr>
    </w:p>
    <w:p w:rsidR="00B77A30" w:rsidRPr="00B6713D" w:rsidRDefault="00B77A30" w:rsidP="00E06AB3">
      <w:pPr>
        <w:pStyle w:val="1"/>
        <w:keepLines/>
        <w:pageBreakBefore/>
        <w:ind w:left="5670"/>
        <w:jc w:val="both"/>
        <w:rPr>
          <w:lang w:val="en-US"/>
        </w:rPr>
      </w:pPr>
      <w:r w:rsidRPr="00B6713D">
        <w:rPr>
          <w:lang w:val="en-US"/>
        </w:rPr>
        <w:lastRenderedPageBreak/>
        <w:t>Annex 1</w:t>
      </w:r>
      <w:r w:rsidR="004466D2" w:rsidRPr="00B6713D">
        <w:rPr>
          <w:color w:val="0000FF"/>
          <w:spacing w:val="-6"/>
          <w:vertAlign w:val="superscript"/>
          <w:lang w:val="en-US"/>
        </w:rPr>
        <w:footnoteReference w:id="30"/>
      </w:r>
      <w:r w:rsidRPr="00B6713D">
        <w:rPr>
          <w:lang w:val="en-US"/>
        </w:rPr>
        <w:t> </w:t>
      </w:r>
      <w:r w:rsidR="004466D2" w:rsidRPr="00B6713D">
        <w:rPr>
          <w:rStyle w:val="aa"/>
          <w:color w:val="0000FF"/>
          <w:spacing w:val="-6"/>
          <w:lang w:val="en-US"/>
        </w:rPr>
        <w:footnoteReference w:id="31"/>
      </w:r>
    </w:p>
    <w:p w:rsidR="00E33293" w:rsidRPr="00B6713D" w:rsidRDefault="00E33293" w:rsidP="00E33293">
      <w:pPr>
        <w:keepNext/>
        <w:spacing w:after="20" w:line="211" w:lineRule="auto"/>
        <w:ind w:left="5670"/>
        <w:jc w:val="left"/>
        <w:rPr>
          <w:spacing w:val="-6"/>
          <w:szCs w:val="20"/>
          <w:lang w:val="en-US"/>
        </w:rPr>
      </w:pPr>
      <w:proofErr w:type="gramStart"/>
      <w:r w:rsidRPr="00B6713D">
        <w:rPr>
          <w:spacing w:val="-6"/>
          <w:szCs w:val="20"/>
          <w:lang w:val="en-US"/>
        </w:rPr>
        <w:t>to</w:t>
      </w:r>
      <w:proofErr w:type="gramEnd"/>
      <w:r w:rsidRPr="00B6713D">
        <w:rPr>
          <w:spacing w:val="-6"/>
          <w:szCs w:val="20"/>
          <w:lang w:val="en-US"/>
        </w:rPr>
        <w:t xml:space="preserve"> the Agreement of current (settlement) bank account in Belarusian rubles No _________________ </w:t>
      </w:r>
      <w:proofErr w:type="spellStart"/>
      <w:r w:rsidRPr="00B6713D">
        <w:rPr>
          <w:spacing w:val="-6"/>
          <w:szCs w:val="20"/>
          <w:lang w:val="en-US"/>
        </w:rPr>
        <w:t>dd</w:t>
      </w:r>
      <w:proofErr w:type="spellEnd"/>
      <w:r w:rsidRPr="00B6713D">
        <w:rPr>
          <w:spacing w:val="-6"/>
          <w:szCs w:val="20"/>
          <w:lang w:val="en-US"/>
        </w:rPr>
        <w:t xml:space="preserve"> ___.____._____</w:t>
      </w:r>
    </w:p>
    <w:p w:rsidR="00B77A30" w:rsidRPr="00B6713D" w:rsidRDefault="00B77A30" w:rsidP="00E06AB3">
      <w:pPr>
        <w:autoSpaceDE w:val="0"/>
        <w:autoSpaceDN w:val="0"/>
        <w:adjustRightInd w:val="0"/>
        <w:spacing w:line="360" w:lineRule="auto"/>
        <w:rPr>
          <w:color w:val="000000"/>
          <w:szCs w:val="28"/>
          <w:lang w:val="en-US"/>
        </w:rPr>
      </w:pPr>
    </w:p>
    <w:p w:rsidR="00B77A30" w:rsidRPr="00B6713D" w:rsidRDefault="00B77A30" w:rsidP="00AD5337">
      <w:pPr>
        <w:autoSpaceDE w:val="0"/>
        <w:autoSpaceDN w:val="0"/>
        <w:adjustRightInd w:val="0"/>
        <w:spacing w:line="216" w:lineRule="auto"/>
        <w:jc w:val="center"/>
        <w:rPr>
          <w:color w:val="000000"/>
          <w:szCs w:val="28"/>
          <w:lang w:val="en-US"/>
        </w:rPr>
      </w:pPr>
      <w:r w:rsidRPr="00B6713D">
        <w:rPr>
          <w:color w:val="000000"/>
          <w:szCs w:val="28"/>
          <w:lang w:val="en-US"/>
        </w:rPr>
        <w:t xml:space="preserve">Individual fees payable by the Account Holder for transactions </w:t>
      </w:r>
      <w:r w:rsidRPr="00B6713D">
        <w:rPr>
          <w:lang w:val="en-US"/>
        </w:rPr>
        <w:t xml:space="preserve">performed by the Bank </w:t>
      </w:r>
    </w:p>
    <w:p w:rsidR="00B77A30" w:rsidRPr="00B6713D" w:rsidRDefault="00B77A30" w:rsidP="00E06AB3">
      <w:pPr>
        <w:autoSpaceDE w:val="0"/>
        <w:autoSpaceDN w:val="0"/>
        <w:adjustRightInd w:val="0"/>
        <w:spacing w:line="216" w:lineRule="auto"/>
        <w:jc w:val="center"/>
        <w:rPr>
          <w:color w:val="000000"/>
          <w:szCs w:val="28"/>
          <w:lang w:val="en-US"/>
        </w:rPr>
      </w:pPr>
      <w:r w:rsidRPr="00B6713D">
        <w:rPr>
          <w:color w:val="000000"/>
          <w:szCs w:val="28"/>
          <w:lang w:val="en-US"/>
        </w:rPr>
        <w:t>(</w:t>
      </w:r>
      <w:proofErr w:type="gramStart"/>
      <w:r w:rsidRPr="00B6713D">
        <w:rPr>
          <w:color w:val="000000"/>
          <w:szCs w:val="28"/>
          <w:lang w:val="en-US"/>
        </w:rPr>
        <w:t>paid</w:t>
      </w:r>
      <w:proofErr w:type="gramEnd"/>
      <w:r w:rsidRPr="00B6713D">
        <w:rPr>
          <w:color w:val="000000"/>
          <w:szCs w:val="28"/>
          <w:lang w:val="en-US"/>
        </w:rPr>
        <w:t xml:space="preserve"> by the Account Holder to the Bank)</w:t>
      </w:r>
    </w:p>
    <w:p w:rsidR="00B77A30" w:rsidRPr="00B6713D" w:rsidRDefault="00B77A30" w:rsidP="00E06AB3">
      <w:pPr>
        <w:autoSpaceDE w:val="0"/>
        <w:autoSpaceDN w:val="0"/>
        <w:adjustRightInd w:val="0"/>
        <w:rPr>
          <w:color w:val="000000"/>
          <w:szCs w:val="28"/>
          <w:lang w:val="en-US"/>
        </w:rPr>
      </w:pP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054"/>
        <w:gridCol w:w="2382"/>
        <w:gridCol w:w="2148"/>
        <w:gridCol w:w="2506"/>
      </w:tblGrid>
      <w:tr w:rsidR="00B77A30" w:rsidRPr="0023679B" w:rsidTr="0083601D">
        <w:tc>
          <w:tcPr>
            <w:tcW w:w="580" w:type="dxa"/>
            <w:tcBorders>
              <w:bottom w:val="double" w:sz="4" w:space="0" w:color="auto"/>
            </w:tcBorders>
            <w:shd w:val="clear" w:color="auto" w:fill="auto"/>
          </w:tcPr>
          <w:p w:rsidR="00B77A30" w:rsidRPr="00B6713D" w:rsidRDefault="00B77A30" w:rsidP="0083601D">
            <w:pPr>
              <w:pStyle w:val="132"/>
              <w:spacing w:line="216" w:lineRule="auto"/>
              <w:rPr>
                <w:lang w:val="en-US"/>
              </w:rPr>
            </w:pPr>
            <w:r w:rsidRPr="00B6713D">
              <w:rPr>
                <w:lang w:val="en-US"/>
              </w:rPr>
              <w:t>Ser. No.</w:t>
            </w:r>
          </w:p>
        </w:tc>
        <w:tc>
          <w:tcPr>
            <w:tcW w:w="2065" w:type="dxa"/>
            <w:tcBorders>
              <w:bottom w:val="double" w:sz="4" w:space="0" w:color="auto"/>
            </w:tcBorders>
            <w:shd w:val="clear" w:color="auto" w:fill="auto"/>
          </w:tcPr>
          <w:p w:rsidR="00B77A30" w:rsidRPr="00B6713D" w:rsidRDefault="00B77A30" w:rsidP="00A03CA1">
            <w:pPr>
              <w:pStyle w:val="132"/>
              <w:spacing w:line="216" w:lineRule="auto"/>
              <w:ind w:left="-57" w:right="-57"/>
              <w:rPr>
                <w:lang w:val="en-US"/>
              </w:rPr>
            </w:pPr>
            <w:r w:rsidRPr="00B6713D">
              <w:rPr>
                <w:lang w:val="en-US"/>
              </w:rPr>
              <w:t>Clause of the Bank Fee Schedule</w:t>
            </w:r>
          </w:p>
        </w:tc>
        <w:tc>
          <w:tcPr>
            <w:tcW w:w="2395" w:type="dxa"/>
            <w:tcBorders>
              <w:bottom w:val="double" w:sz="4" w:space="0" w:color="auto"/>
            </w:tcBorders>
            <w:shd w:val="clear" w:color="auto" w:fill="auto"/>
          </w:tcPr>
          <w:p w:rsidR="00B77A30" w:rsidRPr="00B6713D" w:rsidRDefault="00B77A30" w:rsidP="0083601D">
            <w:pPr>
              <w:pStyle w:val="132"/>
              <w:spacing w:line="216" w:lineRule="auto"/>
              <w:rPr>
                <w:lang w:val="en-US"/>
              </w:rPr>
            </w:pPr>
            <w:r w:rsidRPr="00B6713D">
              <w:rPr>
                <w:lang w:val="en-US"/>
              </w:rPr>
              <w:t>Name of transaction</w:t>
            </w:r>
          </w:p>
        </w:tc>
        <w:tc>
          <w:tcPr>
            <w:tcW w:w="2160" w:type="dxa"/>
            <w:tcBorders>
              <w:bottom w:val="double" w:sz="4" w:space="0" w:color="auto"/>
            </w:tcBorders>
            <w:shd w:val="clear" w:color="auto" w:fill="auto"/>
          </w:tcPr>
          <w:p w:rsidR="00B77A30" w:rsidRPr="00B6713D" w:rsidRDefault="00B77A30" w:rsidP="0083601D">
            <w:pPr>
              <w:pStyle w:val="132"/>
              <w:spacing w:line="216" w:lineRule="auto"/>
              <w:ind w:left="-57" w:right="-57"/>
              <w:rPr>
                <w:lang w:val="en-US"/>
              </w:rPr>
            </w:pPr>
            <w:r w:rsidRPr="00B6713D">
              <w:rPr>
                <w:lang w:val="en-US"/>
              </w:rPr>
              <w:t>Individual fee amount</w:t>
            </w:r>
          </w:p>
        </w:tc>
        <w:tc>
          <w:tcPr>
            <w:tcW w:w="2520" w:type="dxa"/>
            <w:tcBorders>
              <w:bottom w:val="double" w:sz="4" w:space="0" w:color="auto"/>
            </w:tcBorders>
          </w:tcPr>
          <w:p w:rsidR="00B77A30" w:rsidRPr="00B6713D" w:rsidRDefault="00B77A30" w:rsidP="0083601D">
            <w:pPr>
              <w:pStyle w:val="132"/>
              <w:spacing w:line="216" w:lineRule="auto"/>
              <w:rPr>
                <w:lang w:val="en-US"/>
              </w:rPr>
            </w:pPr>
            <w:r w:rsidRPr="00B6713D">
              <w:rPr>
                <w:lang w:val="en-US"/>
              </w:rPr>
              <w:t>Period of validity of the individual fee (from/to)</w:t>
            </w:r>
            <w:r w:rsidRPr="00B6713D">
              <w:rPr>
                <w:rStyle w:val="aa"/>
                <w:color w:val="0000FF"/>
                <w:lang w:val="en-US"/>
              </w:rPr>
              <w:footnoteReference w:id="32"/>
            </w:r>
          </w:p>
        </w:tc>
      </w:tr>
      <w:tr w:rsidR="00B77A30" w:rsidRPr="00B6713D" w:rsidTr="0083601D">
        <w:tc>
          <w:tcPr>
            <w:tcW w:w="580" w:type="dxa"/>
            <w:tcBorders>
              <w:top w:val="double" w:sz="4" w:space="0" w:color="auto"/>
            </w:tcBorders>
            <w:shd w:val="clear" w:color="auto" w:fill="auto"/>
          </w:tcPr>
          <w:p w:rsidR="00B77A30" w:rsidRPr="00B6713D" w:rsidRDefault="00B77A30" w:rsidP="0083601D">
            <w:pPr>
              <w:pStyle w:val="14"/>
              <w:spacing w:line="216" w:lineRule="auto"/>
              <w:rPr>
                <w:sz w:val="26"/>
                <w:szCs w:val="26"/>
                <w:lang w:val="en-US"/>
              </w:rPr>
            </w:pPr>
            <w:r w:rsidRPr="00B6713D">
              <w:rPr>
                <w:sz w:val="26"/>
                <w:szCs w:val="26"/>
                <w:lang w:val="en-US"/>
              </w:rPr>
              <w:t>1.</w:t>
            </w:r>
          </w:p>
        </w:tc>
        <w:tc>
          <w:tcPr>
            <w:tcW w:w="2065" w:type="dxa"/>
            <w:tcBorders>
              <w:top w:val="double" w:sz="4" w:space="0" w:color="auto"/>
            </w:tcBorders>
            <w:shd w:val="clear" w:color="auto" w:fill="auto"/>
          </w:tcPr>
          <w:p w:rsidR="00B77A30" w:rsidRPr="00B6713D" w:rsidRDefault="00B77A30" w:rsidP="0083601D">
            <w:pPr>
              <w:pStyle w:val="14"/>
              <w:spacing w:line="216" w:lineRule="auto"/>
              <w:rPr>
                <w:sz w:val="26"/>
                <w:szCs w:val="26"/>
                <w:lang w:val="en-US"/>
              </w:rPr>
            </w:pPr>
          </w:p>
        </w:tc>
        <w:tc>
          <w:tcPr>
            <w:tcW w:w="2395" w:type="dxa"/>
            <w:tcBorders>
              <w:top w:val="double" w:sz="4" w:space="0" w:color="auto"/>
            </w:tcBorders>
            <w:shd w:val="clear" w:color="auto" w:fill="auto"/>
          </w:tcPr>
          <w:p w:rsidR="00B77A30" w:rsidRPr="00B6713D" w:rsidRDefault="00B77A30" w:rsidP="0083601D">
            <w:pPr>
              <w:pStyle w:val="14"/>
              <w:spacing w:line="216" w:lineRule="auto"/>
              <w:rPr>
                <w:sz w:val="26"/>
                <w:szCs w:val="26"/>
                <w:lang w:val="en-US"/>
              </w:rPr>
            </w:pPr>
          </w:p>
        </w:tc>
        <w:tc>
          <w:tcPr>
            <w:tcW w:w="2160" w:type="dxa"/>
            <w:tcBorders>
              <w:top w:val="double" w:sz="4" w:space="0" w:color="auto"/>
            </w:tcBorders>
            <w:shd w:val="clear" w:color="auto" w:fill="auto"/>
          </w:tcPr>
          <w:p w:rsidR="00B77A30" w:rsidRPr="00B6713D" w:rsidRDefault="00B77A30" w:rsidP="0083601D">
            <w:pPr>
              <w:pStyle w:val="14"/>
              <w:spacing w:line="216" w:lineRule="auto"/>
              <w:rPr>
                <w:sz w:val="26"/>
                <w:szCs w:val="26"/>
                <w:lang w:val="en-US"/>
              </w:rPr>
            </w:pPr>
          </w:p>
        </w:tc>
        <w:tc>
          <w:tcPr>
            <w:tcW w:w="2520" w:type="dxa"/>
            <w:tcBorders>
              <w:top w:val="double" w:sz="4" w:space="0" w:color="auto"/>
            </w:tcBorders>
          </w:tcPr>
          <w:p w:rsidR="00B77A30" w:rsidRPr="00B6713D" w:rsidRDefault="00B77A30" w:rsidP="0083601D">
            <w:pPr>
              <w:pStyle w:val="14"/>
              <w:spacing w:line="216" w:lineRule="auto"/>
              <w:rPr>
                <w:sz w:val="26"/>
                <w:szCs w:val="26"/>
                <w:lang w:val="en-US"/>
              </w:rPr>
            </w:pPr>
          </w:p>
        </w:tc>
      </w:tr>
      <w:tr w:rsidR="00B77A30" w:rsidRPr="00B6713D" w:rsidTr="0083601D">
        <w:tc>
          <w:tcPr>
            <w:tcW w:w="580" w:type="dxa"/>
            <w:shd w:val="clear" w:color="auto" w:fill="auto"/>
          </w:tcPr>
          <w:p w:rsidR="00B77A30" w:rsidRPr="00B6713D" w:rsidRDefault="00B77A30" w:rsidP="0083601D">
            <w:pPr>
              <w:pStyle w:val="14"/>
              <w:spacing w:line="216" w:lineRule="auto"/>
              <w:rPr>
                <w:sz w:val="26"/>
                <w:szCs w:val="26"/>
                <w:lang w:val="en-US"/>
              </w:rPr>
            </w:pPr>
            <w:r w:rsidRPr="00B6713D">
              <w:rPr>
                <w:sz w:val="26"/>
                <w:szCs w:val="26"/>
                <w:lang w:val="en-US"/>
              </w:rPr>
              <w:t>2.</w:t>
            </w:r>
          </w:p>
        </w:tc>
        <w:tc>
          <w:tcPr>
            <w:tcW w:w="2065" w:type="dxa"/>
            <w:shd w:val="clear" w:color="auto" w:fill="auto"/>
          </w:tcPr>
          <w:p w:rsidR="00B77A30" w:rsidRPr="00B6713D" w:rsidRDefault="00B77A30" w:rsidP="0083601D">
            <w:pPr>
              <w:pStyle w:val="14"/>
              <w:spacing w:line="216" w:lineRule="auto"/>
              <w:rPr>
                <w:sz w:val="26"/>
                <w:szCs w:val="26"/>
                <w:lang w:val="en-US"/>
              </w:rPr>
            </w:pPr>
          </w:p>
        </w:tc>
        <w:tc>
          <w:tcPr>
            <w:tcW w:w="2395" w:type="dxa"/>
            <w:shd w:val="clear" w:color="auto" w:fill="auto"/>
          </w:tcPr>
          <w:p w:rsidR="00B77A30" w:rsidRPr="00B6713D" w:rsidRDefault="00B77A30" w:rsidP="0083601D">
            <w:pPr>
              <w:pStyle w:val="14"/>
              <w:spacing w:line="216" w:lineRule="auto"/>
              <w:rPr>
                <w:sz w:val="26"/>
                <w:szCs w:val="26"/>
                <w:lang w:val="en-US"/>
              </w:rPr>
            </w:pPr>
          </w:p>
        </w:tc>
        <w:tc>
          <w:tcPr>
            <w:tcW w:w="2160" w:type="dxa"/>
            <w:shd w:val="clear" w:color="auto" w:fill="auto"/>
          </w:tcPr>
          <w:p w:rsidR="00B77A30" w:rsidRPr="00B6713D" w:rsidRDefault="00B77A30" w:rsidP="0083601D">
            <w:pPr>
              <w:pStyle w:val="14"/>
              <w:spacing w:line="216" w:lineRule="auto"/>
              <w:rPr>
                <w:sz w:val="26"/>
                <w:szCs w:val="26"/>
                <w:lang w:val="en-US"/>
              </w:rPr>
            </w:pPr>
          </w:p>
        </w:tc>
        <w:tc>
          <w:tcPr>
            <w:tcW w:w="2520" w:type="dxa"/>
          </w:tcPr>
          <w:p w:rsidR="00B77A30" w:rsidRPr="00B6713D" w:rsidRDefault="00B77A30" w:rsidP="0083601D">
            <w:pPr>
              <w:pStyle w:val="14"/>
              <w:spacing w:line="216" w:lineRule="auto"/>
              <w:rPr>
                <w:sz w:val="26"/>
                <w:szCs w:val="26"/>
                <w:lang w:val="en-US"/>
              </w:rPr>
            </w:pPr>
          </w:p>
        </w:tc>
      </w:tr>
      <w:tr w:rsidR="00B77A30" w:rsidRPr="00B6713D" w:rsidTr="0083601D">
        <w:tc>
          <w:tcPr>
            <w:tcW w:w="580" w:type="dxa"/>
            <w:shd w:val="clear" w:color="auto" w:fill="auto"/>
          </w:tcPr>
          <w:p w:rsidR="00B77A30" w:rsidRPr="00B6713D" w:rsidRDefault="00B77A30" w:rsidP="0083601D">
            <w:pPr>
              <w:pStyle w:val="14"/>
              <w:spacing w:line="216" w:lineRule="auto"/>
              <w:rPr>
                <w:sz w:val="26"/>
                <w:szCs w:val="26"/>
                <w:lang w:val="en-US"/>
              </w:rPr>
            </w:pPr>
            <w:r w:rsidRPr="00B6713D">
              <w:rPr>
                <w:sz w:val="26"/>
                <w:szCs w:val="26"/>
                <w:lang w:val="en-US"/>
              </w:rPr>
              <w:t>…</w:t>
            </w:r>
          </w:p>
        </w:tc>
        <w:tc>
          <w:tcPr>
            <w:tcW w:w="2065" w:type="dxa"/>
            <w:shd w:val="clear" w:color="auto" w:fill="auto"/>
          </w:tcPr>
          <w:p w:rsidR="00B77A30" w:rsidRPr="00B6713D" w:rsidRDefault="00B77A30" w:rsidP="0083601D">
            <w:pPr>
              <w:pStyle w:val="14"/>
              <w:spacing w:line="216" w:lineRule="auto"/>
              <w:rPr>
                <w:sz w:val="26"/>
                <w:szCs w:val="26"/>
                <w:lang w:val="en-US"/>
              </w:rPr>
            </w:pPr>
          </w:p>
        </w:tc>
        <w:tc>
          <w:tcPr>
            <w:tcW w:w="2395" w:type="dxa"/>
            <w:shd w:val="clear" w:color="auto" w:fill="auto"/>
          </w:tcPr>
          <w:p w:rsidR="00B77A30" w:rsidRPr="00B6713D" w:rsidRDefault="00B77A30" w:rsidP="0083601D">
            <w:pPr>
              <w:pStyle w:val="14"/>
              <w:spacing w:line="216" w:lineRule="auto"/>
              <w:rPr>
                <w:sz w:val="26"/>
                <w:szCs w:val="26"/>
                <w:lang w:val="en-US"/>
              </w:rPr>
            </w:pPr>
          </w:p>
        </w:tc>
        <w:tc>
          <w:tcPr>
            <w:tcW w:w="2160" w:type="dxa"/>
            <w:shd w:val="clear" w:color="auto" w:fill="auto"/>
          </w:tcPr>
          <w:p w:rsidR="00B77A30" w:rsidRPr="00B6713D" w:rsidRDefault="00B77A30" w:rsidP="0083601D">
            <w:pPr>
              <w:pStyle w:val="14"/>
              <w:spacing w:line="216" w:lineRule="auto"/>
              <w:rPr>
                <w:sz w:val="26"/>
                <w:szCs w:val="26"/>
                <w:lang w:val="en-US"/>
              </w:rPr>
            </w:pPr>
          </w:p>
        </w:tc>
        <w:tc>
          <w:tcPr>
            <w:tcW w:w="2520" w:type="dxa"/>
          </w:tcPr>
          <w:p w:rsidR="00B77A30" w:rsidRPr="00B6713D" w:rsidRDefault="00B77A30" w:rsidP="0083601D">
            <w:pPr>
              <w:pStyle w:val="14"/>
              <w:spacing w:line="216" w:lineRule="auto"/>
              <w:rPr>
                <w:sz w:val="26"/>
                <w:szCs w:val="26"/>
                <w:lang w:val="en-US"/>
              </w:rPr>
            </w:pPr>
          </w:p>
        </w:tc>
      </w:tr>
    </w:tbl>
    <w:p w:rsidR="00B77A30" w:rsidRPr="00B6713D" w:rsidRDefault="00B77A30" w:rsidP="00E06AB3">
      <w:pPr>
        <w:autoSpaceDE w:val="0"/>
        <w:autoSpaceDN w:val="0"/>
        <w:adjustRightInd w:val="0"/>
        <w:rPr>
          <w:color w:val="000000"/>
          <w:szCs w:val="28"/>
          <w:lang w:val="en-US"/>
        </w:rPr>
      </w:pPr>
    </w:p>
    <w:tbl>
      <w:tblPr>
        <w:tblW w:w="9660" w:type="dxa"/>
        <w:tblInd w:w="108" w:type="dxa"/>
        <w:tblLayout w:type="fixed"/>
        <w:tblLook w:val="0000" w:firstRow="0" w:lastRow="0" w:firstColumn="0" w:lastColumn="0" w:noHBand="0" w:noVBand="0"/>
      </w:tblPr>
      <w:tblGrid>
        <w:gridCol w:w="4868"/>
        <w:gridCol w:w="4792"/>
      </w:tblGrid>
      <w:tr w:rsidR="002E37A8" w:rsidRPr="00B6713D" w:rsidTr="00640B69">
        <w:trPr>
          <w:trHeight w:val="565"/>
        </w:trPr>
        <w:tc>
          <w:tcPr>
            <w:tcW w:w="4868" w:type="dxa"/>
          </w:tcPr>
          <w:p w:rsidR="002E37A8" w:rsidRPr="00B6713D" w:rsidRDefault="00585EBC" w:rsidP="00E06AB3">
            <w:pPr>
              <w:pStyle w:val="14"/>
              <w:rPr>
                <w:szCs w:val="28"/>
                <w:lang w:val="en-US"/>
              </w:rPr>
            </w:pPr>
            <w:r>
              <w:rPr>
                <w:szCs w:val="28"/>
                <w:lang w:val="en-US"/>
              </w:rPr>
              <w:t>________________________</w:t>
            </w:r>
            <w:r w:rsidR="002E37A8" w:rsidRPr="00B6713D">
              <w:rPr>
                <w:szCs w:val="28"/>
                <w:lang w:val="en-US"/>
              </w:rPr>
              <w:t xml:space="preserve"> Full name</w:t>
            </w:r>
          </w:p>
          <w:p w:rsidR="002E37A8" w:rsidRPr="00B6713D" w:rsidRDefault="002E37A8" w:rsidP="00E06AB3">
            <w:pPr>
              <w:pStyle w:val="124"/>
              <w:suppressAutoHyphens/>
              <w:spacing w:line="211" w:lineRule="auto"/>
              <w:ind w:right="1678"/>
              <w:rPr>
                <w:szCs w:val="28"/>
                <w:lang w:val="en-US"/>
              </w:rPr>
            </w:pPr>
            <w:r w:rsidRPr="00B6713D">
              <w:rPr>
                <w:lang w:val="en-US"/>
              </w:rPr>
              <w:t>(Signature)</w:t>
            </w:r>
            <w:r w:rsidRPr="00B6713D">
              <w:rPr>
                <w:rStyle w:val="aa"/>
                <w:color w:val="0000FF"/>
                <w:lang w:val="en-US"/>
              </w:rPr>
              <w:footnoteReference w:id="33"/>
            </w:r>
          </w:p>
        </w:tc>
        <w:tc>
          <w:tcPr>
            <w:tcW w:w="4792" w:type="dxa"/>
          </w:tcPr>
          <w:p w:rsidR="002E37A8" w:rsidRPr="00B6713D" w:rsidRDefault="00585EBC" w:rsidP="00E06AB3">
            <w:pPr>
              <w:pStyle w:val="14"/>
              <w:rPr>
                <w:szCs w:val="28"/>
                <w:lang w:val="en-US"/>
              </w:rPr>
            </w:pPr>
            <w:r>
              <w:rPr>
                <w:szCs w:val="28"/>
                <w:lang w:val="en-US"/>
              </w:rPr>
              <w:t>________________________</w:t>
            </w:r>
            <w:r w:rsidR="002E37A8" w:rsidRPr="00B6713D">
              <w:rPr>
                <w:szCs w:val="28"/>
                <w:lang w:val="en-US"/>
              </w:rPr>
              <w:t xml:space="preserve"> Full name</w:t>
            </w:r>
          </w:p>
          <w:p w:rsidR="002E37A8" w:rsidRPr="00B6713D" w:rsidRDefault="002E37A8" w:rsidP="00E06AB3">
            <w:pPr>
              <w:pStyle w:val="124"/>
              <w:suppressAutoHyphens/>
              <w:spacing w:line="211" w:lineRule="auto"/>
              <w:ind w:right="1678"/>
              <w:rPr>
                <w:szCs w:val="28"/>
                <w:lang w:val="en-US"/>
              </w:rPr>
            </w:pPr>
            <w:r w:rsidRPr="00B6713D">
              <w:rPr>
                <w:lang w:val="en-US"/>
              </w:rPr>
              <w:t>(Signature)</w:t>
            </w:r>
            <w:r w:rsidRPr="00B6713D">
              <w:rPr>
                <w:rStyle w:val="aa"/>
                <w:color w:val="0000FF"/>
                <w:lang w:val="en-US"/>
              </w:rPr>
              <w:footnoteReference w:id="34"/>
            </w:r>
          </w:p>
        </w:tc>
      </w:tr>
    </w:tbl>
    <w:p w:rsidR="006011D3" w:rsidRPr="00B6713D" w:rsidRDefault="006011D3" w:rsidP="00D90031">
      <w:pPr>
        <w:pStyle w:val="14"/>
        <w:rPr>
          <w:lang w:val="en-US"/>
        </w:rPr>
      </w:pPr>
    </w:p>
    <w:p w:rsidR="00D90031" w:rsidRPr="00B6713D" w:rsidRDefault="00D90031" w:rsidP="00D90031">
      <w:pPr>
        <w:pStyle w:val="14"/>
        <w:spacing w:line="120" w:lineRule="auto"/>
        <w:rPr>
          <w:lang w:val="en-US"/>
        </w:rPr>
      </w:pPr>
    </w:p>
    <w:sectPr w:rsidR="00D90031" w:rsidRPr="00B6713D" w:rsidSect="00780D1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134" w:right="567" w:bottom="1134" w:left="1701" w:header="68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115" w:rsidRDefault="00B07115">
      <w:r>
        <w:separator/>
      </w:r>
    </w:p>
  </w:endnote>
  <w:endnote w:type="continuationSeparator" w:id="0">
    <w:p w:rsidR="00B07115" w:rsidRDefault="00B0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9B" w:rsidRDefault="0023679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9B" w:rsidRDefault="0023679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9B" w:rsidRDefault="002367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115" w:rsidRDefault="00B07115">
      <w:r>
        <w:separator/>
      </w:r>
    </w:p>
  </w:footnote>
  <w:footnote w:type="continuationSeparator" w:id="0">
    <w:p w:rsidR="00B07115" w:rsidRDefault="00B07115">
      <w:r>
        <w:continuationSeparator/>
      </w:r>
    </w:p>
  </w:footnote>
  <w:footnote w:id="1">
    <w:p w:rsidR="00B77A30" w:rsidRPr="00B6713D" w:rsidRDefault="00B77A30" w:rsidP="00E06AB3">
      <w:pPr>
        <w:pStyle w:val="142"/>
        <w:spacing w:before="40" w:line="216" w:lineRule="auto"/>
        <w:rPr>
          <w:sz w:val="24"/>
          <w:lang w:val="en-US"/>
        </w:rPr>
      </w:pPr>
      <w:r>
        <w:rPr>
          <w:rStyle w:val="aa"/>
          <w:sz w:val="24"/>
        </w:rPr>
        <w:footnoteRef/>
      </w:r>
      <w:r w:rsidRPr="00B6713D">
        <w:rPr>
          <w:sz w:val="24"/>
          <w:lang w:val="en-US"/>
        </w:rPr>
        <w:t xml:space="preserve"> This form of the Agreement </w:t>
      </w:r>
      <w:proofErr w:type="gramStart"/>
      <w:r w:rsidRPr="00B6713D">
        <w:rPr>
          <w:sz w:val="24"/>
          <w:lang w:val="en-US"/>
        </w:rPr>
        <w:t>is applied</w:t>
      </w:r>
      <w:proofErr w:type="gramEnd"/>
      <w:r w:rsidRPr="00B6713D">
        <w:rPr>
          <w:sz w:val="24"/>
          <w:lang w:val="en-US"/>
        </w:rPr>
        <w:t xml:space="preserve"> as a standard one in opening accounts to a state-funded organization to record proceeds in Belarusian rubles from income-generating activity. The title of the Agreement is stated as follows:</w:t>
      </w:r>
    </w:p>
    <w:p w:rsidR="00B77A30" w:rsidRPr="00B6713D" w:rsidRDefault="00B77A30" w:rsidP="00E321EE">
      <w:pPr>
        <w:pStyle w:val="142"/>
        <w:spacing w:line="216" w:lineRule="auto"/>
        <w:rPr>
          <w:sz w:val="24"/>
          <w:lang w:val="en-US"/>
        </w:rPr>
      </w:pPr>
      <w:r w:rsidRPr="00B6713D">
        <w:rPr>
          <w:sz w:val="24"/>
          <w:lang w:val="en-US"/>
        </w:rPr>
        <w:t xml:space="preserve">"Agreement of current (settlement) bank account for state-funded organization for recording of proceeds from income-generating activity in Belarusian rubles </w:t>
      </w:r>
      <w:proofErr w:type="gramStart"/>
      <w:r w:rsidRPr="00B6713D">
        <w:rPr>
          <w:sz w:val="24"/>
          <w:lang w:val="en-US"/>
        </w:rPr>
        <w:t>No</w:t>
      </w:r>
      <w:proofErr w:type="gramEnd"/>
      <w:r w:rsidRPr="00B6713D">
        <w:rPr>
          <w:sz w:val="24"/>
          <w:lang w:val="en-US"/>
        </w:rPr>
        <w:t>. ___________.".</w:t>
      </w:r>
    </w:p>
  </w:footnote>
  <w:footnote w:id="2">
    <w:p w:rsidR="00B77A30" w:rsidRPr="00B6713D" w:rsidRDefault="00B77A30" w:rsidP="00E321EE">
      <w:pPr>
        <w:pStyle w:val="ab"/>
        <w:keepLines/>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This is a standard form for VIP customers.</w:t>
      </w:r>
    </w:p>
  </w:footnote>
  <w:footnote w:id="3">
    <w:p w:rsidR="007D7281" w:rsidRPr="00B6713D" w:rsidRDefault="007D7281" w:rsidP="007D7281">
      <w:pPr>
        <w:pStyle w:val="ab"/>
        <w:suppressAutoHyphens/>
        <w:spacing w:before="40" w:line="216" w:lineRule="auto"/>
        <w:ind w:firstLine="709"/>
        <w:jc w:val="both"/>
        <w:rPr>
          <w:sz w:val="24"/>
          <w:szCs w:val="24"/>
          <w:lang w:val="en-US"/>
        </w:rPr>
      </w:pPr>
      <w:r>
        <w:rPr>
          <w:rStyle w:val="aa"/>
          <w:sz w:val="24"/>
          <w:szCs w:val="24"/>
        </w:rPr>
        <w:footnoteRef/>
      </w:r>
      <w:r>
        <w:rPr>
          <w:sz w:val="24"/>
          <w:szCs w:val="24"/>
          <w:lang w:val="be-BY"/>
        </w:rPr>
        <w:t> Part two to four of Clause 1.1 of this Agreement shall be included into the Agreement concluded with a state-funded organization for opening Ledgers for income-bearing activities in the event of transferring to the center the right to dispose of funds held on the account.</w:t>
      </w:r>
    </w:p>
  </w:footnote>
  <w:footnote w:id="4">
    <w:p w:rsidR="00B77A30" w:rsidRPr="00B6713D" w:rsidRDefault="00B77A30" w:rsidP="00E06AB3">
      <w:pPr>
        <w:pStyle w:val="18"/>
        <w:suppressAutoHyphens/>
        <w:spacing w:before="40" w:after="0" w:line="216" w:lineRule="auto"/>
        <w:ind w:left="0" w:firstLine="709"/>
        <w:jc w:val="both"/>
        <w:rPr>
          <w:sz w:val="24"/>
          <w:szCs w:val="24"/>
          <w:lang w:val="en-US"/>
        </w:rPr>
      </w:pPr>
      <w:r>
        <w:rPr>
          <w:rStyle w:val="aa"/>
          <w:rFonts w:ascii="Times New Roman" w:hAnsi="Times New Roman"/>
          <w:sz w:val="24"/>
          <w:szCs w:val="24"/>
        </w:rPr>
        <w:footnoteRef/>
      </w:r>
      <w:r w:rsidRPr="00B6713D">
        <w:rPr>
          <w:rFonts w:ascii="Times New Roman" w:hAnsi="Times New Roman"/>
          <w:sz w:val="24"/>
          <w:szCs w:val="24"/>
          <w:lang w:val="en-US"/>
        </w:rPr>
        <w:t> The Center means state institutions founded pursuant to Decree of the President of the Republic of Belarus dated December 23, 2019 No. 475 "On Ensuring the Activities of State-funded Organizations".</w:t>
      </w:r>
    </w:p>
  </w:footnote>
  <w:footnote w:id="5">
    <w:p w:rsidR="00B77A30" w:rsidRPr="00B6713D" w:rsidRDefault="00B77A30" w:rsidP="00E06AB3">
      <w:pPr>
        <w:pStyle w:val="ab"/>
        <w:suppressAutoHyphens/>
        <w:spacing w:before="40" w:line="216" w:lineRule="auto"/>
        <w:ind w:firstLine="709"/>
        <w:jc w:val="both"/>
        <w:rPr>
          <w:sz w:val="24"/>
          <w:szCs w:val="24"/>
          <w:lang w:val="en-US"/>
        </w:rPr>
      </w:pPr>
      <w:r>
        <w:rPr>
          <w:rStyle w:val="aa"/>
          <w:sz w:val="24"/>
          <w:szCs w:val="24"/>
        </w:rPr>
        <w:footnoteRef/>
      </w:r>
      <w:r w:rsidR="00D22C76">
        <w:rPr>
          <w:sz w:val="24"/>
          <w:szCs w:val="24"/>
          <w:lang w:val="be-BY"/>
        </w:rPr>
        <w:t> The Center means state institutions founded pursuant to Decree of the President of the Republic of Belarus dated December 23, 2019 No. 475 "On Ensuring the Activities of State-funded Organizations".</w:t>
      </w:r>
    </w:p>
  </w:footnote>
  <w:footnote w:id="6">
    <w:p w:rsidR="00B77A30" w:rsidRPr="00B6713D" w:rsidRDefault="00B77A30" w:rsidP="00E06AB3">
      <w:pPr>
        <w:pStyle w:val="ab"/>
        <w:suppressAutoHyphens/>
        <w:spacing w:before="40" w:line="216" w:lineRule="auto"/>
        <w:ind w:firstLine="709"/>
        <w:jc w:val="both"/>
        <w:rPr>
          <w:sz w:val="24"/>
          <w:szCs w:val="24"/>
          <w:lang w:val="en-US"/>
        </w:rPr>
      </w:pPr>
      <w:r>
        <w:rPr>
          <w:rStyle w:val="aa"/>
          <w:sz w:val="24"/>
          <w:szCs w:val="24"/>
        </w:rPr>
        <w:footnoteRef/>
      </w:r>
      <w:r w:rsidR="00D22C76">
        <w:rPr>
          <w:sz w:val="24"/>
          <w:szCs w:val="24"/>
          <w:lang w:val="be-BY"/>
        </w:rPr>
        <w:t> The Center means state institutions founded pursuant to Decree of the President of the Republic of Belarus dated December 23, 2019 No. 475 "On Ensuring the Activities of State-funded Organizations".</w:t>
      </w:r>
    </w:p>
  </w:footnote>
  <w:footnote w:id="7">
    <w:p w:rsidR="00D93666" w:rsidRPr="00B6713D" w:rsidRDefault="00D93666" w:rsidP="00D93666">
      <w:pPr>
        <w:pStyle w:val="ab"/>
        <w:suppressAutoHyphens/>
        <w:spacing w:before="40" w:line="216" w:lineRule="auto"/>
        <w:ind w:firstLine="709"/>
        <w:jc w:val="both"/>
        <w:rPr>
          <w:sz w:val="24"/>
          <w:szCs w:val="24"/>
          <w:lang w:val="en-US"/>
        </w:rPr>
      </w:pPr>
      <w:r w:rsidRPr="00B6713D">
        <w:rPr>
          <w:rStyle w:val="aa"/>
          <w:sz w:val="24"/>
          <w:szCs w:val="24"/>
        </w:rPr>
        <w:footnoteRef/>
      </w:r>
      <w:r w:rsidRPr="00B6713D">
        <w:rPr>
          <w:sz w:val="24"/>
          <w:szCs w:val="24"/>
          <w:lang w:val="en-US"/>
        </w:rPr>
        <w:t xml:space="preserve"> This clause shall be included in the current (settlement) bank account Agreement in the event the Agreement </w:t>
      </w:r>
      <w:proofErr w:type="gramStart"/>
      <w:r w:rsidRPr="00B6713D">
        <w:rPr>
          <w:sz w:val="24"/>
          <w:szCs w:val="24"/>
          <w:lang w:val="en-US"/>
        </w:rPr>
        <w:t>is concluded</w:t>
      </w:r>
      <w:proofErr w:type="gramEnd"/>
      <w:r w:rsidRPr="00B6713D">
        <w:rPr>
          <w:sz w:val="24"/>
          <w:szCs w:val="24"/>
          <w:lang w:val="en-US"/>
        </w:rPr>
        <w:t xml:space="preserve"> with a non-resident customer.</w:t>
      </w:r>
    </w:p>
  </w:footnote>
  <w:footnote w:id="8">
    <w:p w:rsidR="007D7281" w:rsidRPr="00B6713D" w:rsidRDefault="007D7281" w:rsidP="007D7281">
      <w:pPr>
        <w:pStyle w:val="ab"/>
        <w:suppressAutoHyphens/>
        <w:spacing w:before="40" w:line="211" w:lineRule="auto"/>
        <w:ind w:firstLine="709"/>
        <w:jc w:val="both"/>
        <w:rPr>
          <w:sz w:val="24"/>
          <w:szCs w:val="24"/>
          <w:lang w:val="en-US"/>
        </w:rPr>
      </w:pPr>
      <w:r>
        <w:rPr>
          <w:rStyle w:val="aa"/>
          <w:sz w:val="24"/>
          <w:szCs w:val="24"/>
        </w:rPr>
        <w:footnoteRef/>
      </w:r>
      <w:r w:rsidRPr="00B6713D">
        <w:rPr>
          <w:sz w:val="24"/>
          <w:szCs w:val="24"/>
          <w:lang w:val="en-US"/>
        </w:rPr>
        <w:t xml:space="preserve"> When opening an account to a non-resident customer through interaction with the Bank's representative office, </w:t>
      </w:r>
      <w:proofErr w:type="spellStart"/>
      <w:r w:rsidRPr="00B6713D">
        <w:rPr>
          <w:sz w:val="24"/>
          <w:szCs w:val="24"/>
          <w:lang w:val="en-US"/>
        </w:rPr>
        <w:t>Subclause</w:t>
      </w:r>
      <w:proofErr w:type="spellEnd"/>
      <w:r w:rsidRPr="00B6713D">
        <w:rPr>
          <w:sz w:val="24"/>
          <w:szCs w:val="24"/>
          <w:lang w:val="en-US"/>
        </w:rPr>
        <w:t xml:space="preserve"> 2.1.1 shall be amended to read as follows:</w:t>
      </w:r>
    </w:p>
    <w:p w:rsidR="007D7281" w:rsidRPr="00B6713D" w:rsidRDefault="007D7281" w:rsidP="0019083B">
      <w:pPr>
        <w:pStyle w:val="ab"/>
        <w:suppressAutoHyphens/>
        <w:spacing w:line="211" w:lineRule="auto"/>
        <w:ind w:firstLine="709"/>
        <w:jc w:val="both"/>
        <w:rPr>
          <w:sz w:val="24"/>
          <w:szCs w:val="24"/>
          <w:lang w:val="en-US"/>
        </w:rPr>
      </w:pPr>
      <w:proofErr w:type="gramStart"/>
      <w:r w:rsidRPr="00B6713D">
        <w:rPr>
          <w:sz w:val="24"/>
          <w:szCs w:val="24"/>
          <w:lang w:val="en-US"/>
        </w:rPr>
        <w:t>2.1.1. Open an account (renew a previously opened account) not later than the next business day after the Account Holder has submitted all the documents required by the legislation of the Republic of Belarus, internal regulations of the Bank for its opening (renewing), upon receipt by the Account Holder of notification from the Bank's representative office of the receipt date of the Agreement scanned copy signed on behalf of the Bank and the conclusion of this Agreement.</w:t>
      </w:r>
      <w:proofErr w:type="gramEnd"/>
    </w:p>
  </w:footnote>
  <w:footnote w:id="9">
    <w:p w:rsidR="007D7281" w:rsidRPr="00B6713D" w:rsidRDefault="007D7281" w:rsidP="007D7281">
      <w:pPr>
        <w:pStyle w:val="142"/>
        <w:keepNext/>
        <w:spacing w:before="40" w:line="211" w:lineRule="auto"/>
        <w:rPr>
          <w:sz w:val="24"/>
          <w:lang w:val="en-US"/>
        </w:rPr>
      </w:pPr>
      <w:r>
        <w:rPr>
          <w:rStyle w:val="aa"/>
          <w:sz w:val="24"/>
        </w:rPr>
        <w:footnoteRef/>
      </w:r>
      <w:r w:rsidRPr="00B6713D">
        <w:rPr>
          <w:sz w:val="24"/>
          <w:lang w:val="en-US"/>
        </w:rPr>
        <w:t xml:space="preserve"> In case of connection of the Account Holder to a service package </w:t>
      </w:r>
      <w:proofErr w:type="spellStart"/>
      <w:r w:rsidRPr="00B6713D">
        <w:rPr>
          <w:sz w:val="24"/>
          <w:lang w:val="en-US"/>
        </w:rPr>
        <w:t>Subclause</w:t>
      </w:r>
      <w:proofErr w:type="spellEnd"/>
      <w:r w:rsidRPr="00B6713D">
        <w:rPr>
          <w:sz w:val="24"/>
          <w:lang w:val="en-US"/>
        </w:rPr>
        <w:t xml:space="preserve"> 2.1.2 shall be amended to read as follows:</w:t>
      </w:r>
    </w:p>
    <w:p w:rsidR="007D7281" w:rsidRPr="00B6713D" w:rsidRDefault="007D7281" w:rsidP="0019083B">
      <w:pPr>
        <w:spacing w:line="211" w:lineRule="auto"/>
        <w:ind w:firstLine="709"/>
        <w:rPr>
          <w:sz w:val="24"/>
          <w:lang w:val="en-US"/>
        </w:rPr>
      </w:pPr>
      <w:r w:rsidRPr="00B6713D">
        <w:rPr>
          <w:sz w:val="24"/>
          <w:lang w:val="en-US"/>
        </w:rPr>
        <w:t>"2.1.2. Provide cash and settlement services to the Account Holder, including those rendered under "_____________</w:t>
      </w:r>
      <w:proofErr w:type="gramStart"/>
      <w:r w:rsidRPr="00B6713D">
        <w:rPr>
          <w:sz w:val="24"/>
          <w:lang w:val="en-US"/>
        </w:rPr>
        <w:t>"  service</w:t>
      </w:r>
      <w:proofErr w:type="gramEnd"/>
      <w:r w:rsidRPr="00B6713D">
        <w:rPr>
          <w:sz w:val="24"/>
          <w:lang w:val="en-US"/>
        </w:rPr>
        <w:t xml:space="preserve"> package, in the manner and within the time limits as provided for by the legislation of the Republic of Belarus and this Agreement. The change of one service package for another shall be performed pursuant to the application of an Account Holder in accordance with internal regulations of the Bank".</w:t>
      </w:r>
    </w:p>
  </w:footnote>
  <w:footnote w:id="10">
    <w:p w:rsidR="00B77A30" w:rsidRPr="00B6713D" w:rsidRDefault="00B77A30" w:rsidP="00E06AB3">
      <w:pPr>
        <w:pStyle w:val="ab"/>
        <w:suppressAutoHyphens/>
        <w:spacing w:before="40" w:line="216" w:lineRule="auto"/>
        <w:ind w:firstLine="709"/>
        <w:jc w:val="both"/>
        <w:rPr>
          <w:sz w:val="24"/>
          <w:szCs w:val="24"/>
          <w:lang w:val="en-US"/>
        </w:rPr>
      </w:pPr>
      <w:r>
        <w:rPr>
          <w:rStyle w:val="aa"/>
          <w:sz w:val="24"/>
          <w:szCs w:val="24"/>
        </w:rPr>
        <w:footnoteRef/>
      </w:r>
      <w:r w:rsidR="00CB569F" w:rsidRPr="00B6713D">
        <w:rPr>
          <w:sz w:val="24"/>
          <w:szCs w:val="24"/>
          <w:lang w:val="en-US"/>
        </w:rPr>
        <w:t xml:space="preserve"> The terms of settlements by direct debiting </w:t>
      </w:r>
      <w:proofErr w:type="gramStart"/>
      <w:r w:rsidR="00CB569F" w:rsidRPr="00B6713D">
        <w:rPr>
          <w:sz w:val="24"/>
          <w:szCs w:val="24"/>
          <w:lang w:val="en-US"/>
        </w:rPr>
        <w:t>are determined</w:t>
      </w:r>
      <w:proofErr w:type="gramEnd"/>
      <w:r w:rsidR="00CB569F" w:rsidRPr="00B6713D">
        <w:rPr>
          <w:sz w:val="24"/>
          <w:szCs w:val="24"/>
          <w:lang w:val="en-US"/>
        </w:rPr>
        <w:t xml:space="preserve"> separately by the concluded Agreement.</w:t>
      </w:r>
    </w:p>
  </w:footnote>
  <w:footnote w:id="11">
    <w:p w:rsidR="00B77A30" w:rsidRPr="00B6713D" w:rsidRDefault="00B77A30" w:rsidP="0019083B">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xml:space="preserve"> The terms of settlements by direct debiting </w:t>
      </w:r>
      <w:proofErr w:type="gramStart"/>
      <w:r w:rsidRPr="00B6713D">
        <w:rPr>
          <w:sz w:val="24"/>
          <w:szCs w:val="24"/>
          <w:lang w:val="en-US"/>
        </w:rPr>
        <w:t>are determined</w:t>
      </w:r>
      <w:proofErr w:type="gramEnd"/>
      <w:r w:rsidRPr="00B6713D">
        <w:rPr>
          <w:sz w:val="24"/>
          <w:szCs w:val="24"/>
          <w:lang w:val="en-US"/>
        </w:rPr>
        <w:t xml:space="preserve"> separately by the concluded Agreement.</w:t>
      </w:r>
    </w:p>
  </w:footnote>
  <w:footnote w:id="12">
    <w:p w:rsidR="008F41A3" w:rsidRPr="00B6713D" w:rsidRDefault="008F41A3" w:rsidP="0019083B">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This part shall be included in the Agreement in the case of accepting cash using ADM.</w:t>
      </w:r>
    </w:p>
  </w:footnote>
  <w:footnote w:id="13">
    <w:p w:rsidR="008F41A3" w:rsidRPr="00B6713D" w:rsidRDefault="008F41A3" w:rsidP="0019083B">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This part shall apply in the case of receiving cash using ATM.</w:t>
      </w:r>
    </w:p>
  </w:footnote>
  <w:footnote w:id="14">
    <w:p w:rsidR="00B77A30" w:rsidRPr="00B6713D" w:rsidRDefault="00B77A30" w:rsidP="00E06AB3">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For the purposes of this Agreement, a "claim" means the presence of decisions (resolutions) at the Bank of competent authorities on the suspension of account transactions and/or the freezing of funds held on the account, as well as information from the AIS IDO about unfulfilled pecuniary obligations.</w:t>
      </w:r>
    </w:p>
  </w:footnote>
  <w:footnote w:id="15">
    <w:p w:rsidR="008F41A3" w:rsidRPr="00B6713D" w:rsidRDefault="008F41A3" w:rsidP="008F41A3">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This clause shall be included in the agreement by the decision of the head of the Bank's branch office or a duly authorized person.</w:t>
      </w:r>
    </w:p>
  </w:footnote>
  <w:footnote w:id="16">
    <w:p w:rsidR="008F41A3" w:rsidRPr="00B6713D" w:rsidRDefault="008F41A3" w:rsidP="008F41A3">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xml:space="preserve"> This </w:t>
      </w:r>
      <w:proofErr w:type="spellStart"/>
      <w:r w:rsidRPr="00B6713D">
        <w:rPr>
          <w:sz w:val="24"/>
          <w:szCs w:val="24"/>
          <w:lang w:val="en-US"/>
        </w:rPr>
        <w:t>Subclause</w:t>
      </w:r>
      <w:proofErr w:type="spellEnd"/>
      <w:r w:rsidRPr="00B6713D">
        <w:rPr>
          <w:sz w:val="24"/>
          <w:szCs w:val="24"/>
          <w:lang w:val="en-US"/>
        </w:rPr>
        <w:t xml:space="preserve"> shall be included in the Agreement in case of connection of the Account Holder to a service package.</w:t>
      </w:r>
    </w:p>
  </w:footnote>
  <w:footnote w:id="17">
    <w:p w:rsidR="00B77A30" w:rsidRPr="00B6713D" w:rsidRDefault="00B77A30" w:rsidP="00A82E30">
      <w:pPr>
        <w:pStyle w:val="ab"/>
        <w:suppressAutoHyphens/>
        <w:spacing w:before="40" w:line="216" w:lineRule="auto"/>
        <w:ind w:firstLine="709"/>
        <w:jc w:val="both"/>
        <w:rPr>
          <w:rFonts w:eastAsia="Calibri"/>
          <w:color w:val="000000"/>
          <w:sz w:val="24"/>
          <w:szCs w:val="24"/>
          <w:lang w:val="en-US" w:eastAsia="en-US"/>
        </w:rPr>
      </w:pPr>
      <w:r>
        <w:rPr>
          <w:rStyle w:val="aa"/>
          <w:sz w:val="24"/>
          <w:szCs w:val="24"/>
        </w:rPr>
        <w:footnoteRef/>
      </w:r>
      <w:r w:rsidRPr="00B6713D">
        <w:rPr>
          <w:rFonts w:eastAsia="Calibri"/>
          <w:color w:val="000000"/>
          <w:sz w:val="24"/>
          <w:szCs w:val="24"/>
          <w:lang w:val="en-US" w:eastAsia="en-US"/>
        </w:rPr>
        <w:t> </w:t>
      </w:r>
      <w:proofErr w:type="gramStart"/>
      <w:r w:rsidRPr="00B6713D">
        <w:rPr>
          <w:rFonts w:eastAsia="Calibri"/>
          <w:color w:val="000000"/>
          <w:sz w:val="24"/>
          <w:szCs w:val="24"/>
          <w:lang w:val="en-US" w:eastAsia="en-US"/>
        </w:rPr>
        <w:t>Including in connection with the ownership of legal entities (individuals) included in the sanctions lists, stakes (shares) in the authorized funds of participants in a financial transaction or a bank with which the beneficiary's account is opened; ownership of participants in a financial transaction or a bank with which the beneficiary's account is opened, stakes (shares) in the authorized funds of legal entities included in the sanctions lists; other affiliation of participants in a financial transaction, a bank with which the beneficiary's account is opened, with legal entities (individuals) and organizations included in the sanctions lists.</w:t>
      </w:r>
      <w:proofErr w:type="gramEnd"/>
    </w:p>
  </w:footnote>
  <w:footnote w:id="18">
    <w:p w:rsidR="008F41A3" w:rsidRPr="00B6713D" w:rsidRDefault="008F41A3" w:rsidP="008F41A3">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xml:space="preserve"> This </w:t>
      </w:r>
      <w:proofErr w:type="spellStart"/>
      <w:r w:rsidRPr="00B6713D">
        <w:rPr>
          <w:sz w:val="24"/>
          <w:szCs w:val="24"/>
          <w:lang w:val="en-US"/>
        </w:rPr>
        <w:t>Subclause</w:t>
      </w:r>
      <w:proofErr w:type="spellEnd"/>
      <w:r w:rsidRPr="00B6713D">
        <w:rPr>
          <w:sz w:val="24"/>
          <w:szCs w:val="24"/>
          <w:lang w:val="en-US"/>
        </w:rPr>
        <w:t xml:space="preserve"> shall be included in the Agreement in case of connection of the Account Holder to a service package.</w:t>
      </w:r>
    </w:p>
  </w:footnote>
  <w:footnote w:id="19">
    <w:p w:rsidR="008F41A3" w:rsidRPr="00B6713D" w:rsidRDefault="008F41A3" w:rsidP="008F41A3">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xml:space="preserve"> This </w:t>
      </w:r>
      <w:proofErr w:type="spellStart"/>
      <w:r w:rsidRPr="00B6713D">
        <w:rPr>
          <w:sz w:val="24"/>
          <w:szCs w:val="24"/>
          <w:lang w:val="en-US"/>
        </w:rPr>
        <w:t>Subclause</w:t>
      </w:r>
      <w:proofErr w:type="spellEnd"/>
      <w:r w:rsidRPr="00B6713D">
        <w:rPr>
          <w:sz w:val="24"/>
          <w:szCs w:val="24"/>
          <w:lang w:val="en-US"/>
        </w:rPr>
        <w:t xml:space="preserve"> shall be included in the Agreement in case of connection of the Account Holder to a service package.</w:t>
      </w:r>
    </w:p>
  </w:footnote>
  <w:footnote w:id="20">
    <w:p w:rsidR="0044470A" w:rsidRPr="00B6713D" w:rsidRDefault="0044470A" w:rsidP="0044470A">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This paragraph is included in the Agreement in case of connection of the Account Holder to a service package.</w:t>
      </w:r>
    </w:p>
  </w:footnote>
  <w:footnote w:id="21">
    <w:p w:rsidR="0044470A" w:rsidRPr="00B6713D" w:rsidRDefault="0044470A" w:rsidP="0044470A">
      <w:pPr>
        <w:pStyle w:val="ab"/>
        <w:suppressAutoHyphens/>
        <w:spacing w:before="40" w:line="216" w:lineRule="auto"/>
        <w:ind w:firstLine="709"/>
        <w:jc w:val="both"/>
        <w:rPr>
          <w:sz w:val="24"/>
          <w:szCs w:val="24"/>
          <w:lang w:val="en-US"/>
        </w:rPr>
      </w:pPr>
      <w:r>
        <w:rPr>
          <w:sz w:val="24"/>
          <w:szCs w:val="24"/>
          <w:vertAlign w:val="superscript"/>
        </w:rPr>
        <w:footnoteRef/>
      </w:r>
      <w:r w:rsidRPr="00B6713D">
        <w:rPr>
          <w:sz w:val="24"/>
          <w:szCs w:val="24"/>
          <w:lang w:val="en-US"/>
        </w:rPr>
        <w:t xml:space="preserve"> This clause shall be included in the Agreement in case </w:t>
      </w:r>
      <w:proofErr w:type="spellStart"/>
      <w:proofErr w:type="gramStart"/>
      <w:r w:rsidRPr="00B6713D">
        <w:rPr>
          <w:sz w:val="24"/>
          <w:szCs w:val="24"/>
          <w:lang w:val="en-US"/>
        </w:rPr>
        <w:t>an</w:t>
      </w:r>
      <w:proofErr w:type="spellEnd"/>
      <w:proofErr w:type="gramEnd"/>
      <w:r w:rsidRPr="00B6713D">
        <w:rPr>
          <w:sz w:val="24"/>
          <w:szCs w:val="24"/>
          <w:lang w:val="en-US"/>
        </w:rPr>
        <w:t xml:space="preserve"> the Bank has assigned (established) an individual amount of fee paid by the Account Holder for transactions performed by the Bank.</w:t>
      </w:r>
    </w:p>
  </w:footnote>
  <w:footnote w:id="22">
    <w:p w:rsidR="0044470A" w:rsidRPr="00B6713D" w:rsidRDefault="0044470A" w:rsidP="0044470A">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xml:space="preserve"> This clause shall be included in the current (settlement) bank account Agreement in the event the Agreement </w:t>
      </w:r>
      <w:proofErr w:type="gramStart"/>
      <w:r w:rsidRPr="00B6713D">
        <w:rPr>
          <w:sz w:val="24"/>
          <w:szCs w:val="24"/>
          <w:lang w:val="en-US"/>
        </w:rPr>
        <w:t>is concluded</w:t>
      </w:r>
      <w:proofErr w:type="gramEnd"/>
      <w:r w:rsidRPr="00B6713D">
        <w:rPr>
          <w:sz w:val="24"/>
          <w:szCs w:val="24"/>
          <w:lang w:val="en-US"/>
        </w:rPr>
        <w:t xml:space="preserve"> with a non-resident customer.</w:t>
      </w:r>
    </w:p>
  </w:footnote>
  <w:footnote w:id="23">
    <w:p w:rsidR="00DF223F" w:rsidRPr="00B6713D" w:rsidRDefault="00DF223F" w:rsidP="00DF223F">
      <w:pPr>
        <w:pStyle w:val="ab"/>
        <w:keepLines/>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Where an account is opened for a state-funded organization to record proceeds from income-generating activity clause 7.1 shall be amended to read as follows:</w:t>
      </w:r>
    </w:p>
    <w:p w:rsidR="00DF223F" w:rsidRPr="00B6713D" w:rsidRDefault="00DF223F" w:rsidP="0019083B">
      <w:pPr>
        <w:pStyle w:val="ab"/>
        <w:keepLines/>
        <w:suppressAutoHyphens/>
        <w:spacing w:line="216" w:lineRule="auto"/>
        <w:ind w:firstLine="709"/>
        <w:jc w:val="both"/>
        <w:rPr>
          <w:sz w:val="24"/>
          <w:szCs w:val="24"/>
          <w:lang w:val="en-US"/>
        </w:rPr>
      </w:pPr>
      <w:r w:rsidRPr="00B6713D">
        <w:rPr>
          <w:sz w:val="24"/>
          <w:szCs w:val="24"/>
          <w:lang w:val="en-US"/>
        </w:rPr>
        <w:t>“7.1. The Agreement is concluded for a term indicated in the account opening order, enters into force on the date of signing by both Parties and is valid until expiry of the term stated in the account opening order issued by a respective state treasury body.".</w:t>
      </w:r>
    </w:p>
  </w:footnote>
  <w:footnote w:id="24">
    <w:p w:rsidR="00DF223F" w:rsidRPr="00B6713D" w:rsidRDefault="00DF223F" w:rsidP="00DF223F">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xml:space="preserve"> When opening an account to a non-resident customer through interaction with the Bank's representative office, </w:t>
      </w:r>
      <w:proofErr w:type="spellStart"/>
      <w:r w:rsidRPr="00B6713D">
        <w:rPr>
          <w:sz w:val="24"/>
          <w:szCs w:val="24"/>
          <w:lang w:val="en-US"/>
        </w:rPr>
        <w:t>Subclause</w:t>
      </w:r>
      <w:proofErr w:type="spellEnd"/>
      <w:r w:rsidRPr="00B6713D">
        <w:rPr>
          <w:sz w:val="24"/>
          <w:szCs w:val="24"/>
          <w:lang w:val="en-US"/>
        </w:rPr>
        <w:t xml:space="preserve"> 7.1 shall be amended to read as follows:</w:t>
      </w:r>
    </w:p>
    <w:p w:rsidR="00DF223F" w:rsidRPr="00B6713D" w:rsidRDefault="00DF223F" w:rsidP="0019083B">
      <w:pPr>
        <w:pStyle w:val="ab"/>
        <w:suppressAutoHyphens/>
        <w:spacing w:line="216" w:lineRule="auto"/>
        <w:ind w:firstLine="709"/>
        <w:jc w:val="both"/>
        <w:rPr>
          <w:sz w:val="24"/>
          <w:szCs w:val="24"/>
          <w:lang w:val="en-US"/>
        </w:rPr>
      </w:pPr>
      <w:proofErr w:type="gramStart"/>
      <w:r w:rsidRPr="00B6713D">
        <w:rPr>
          <w:sz w:val="24"/>
          <w:szCs w:val="24"/>
          <w:lang w:val="en-US"/>
        </w:rPr>
        <w:t>The Agreement shall be concluded for an indefinite period by exchange of scanned copies of the Agreement (with subsequent provision of signed Agreement originals), shall come into effect from the date of receipt by the Account Holder of a scanned copy of the Agreement signed on behalf of the Bank and shall remain in force until the Parties fully fulfill their obligations hereunder.".</w:t>
      </w:r>
      <w:proofErr w:type="gramEnd"/>
    </w:p>
  </w:footnote>
  <w:footnote w:id="25">
    <w:p w:rsidR="007D7281" w:rsidRPr="00B6713D" w:rsidRDefault="007D7281" w:rsidP="007D7281">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Where an account is opened for a state-funded organization to record proceeds from income-generating activity this clause shall be amended by adding the following sentence: "In this case, the account shall be closed only if there is an order to close the account issued by the relevant body of the Treasury Department.</w:t>
      </w:r>
      <w:proofErr w:type="gramStart"/>
      <w:r w:rsidRPr="00B6713D">
        <w:rPr>
          <w:sz w:val="24"/>
          <w:szCs w:val="24"/>
          <w:lang w:val="en-US"/>
        </w:rPr>
        <w:t>".</w:t>
      </w:r>
      <w:proofErr w:type="gramEnd"/>
    </w:p>
  </w:footnote>
  <w:footnote w:id="26">
    <w:p w:rsidR="007D7281" w:rsidRPr="00B6713D" w:rsidRDefault="007D7281" w:rsidP="007D7281">
      <w:pPr>
        <w:pStyle w:val="120"/>
        <w:keepNext/>
        <w:keepLines/>
        <w:spacing w:before="40" w:line="216" w:lineRule="auto"/>
        <w:rPr>
          <w:lang w:val="en-US"/>
        </w:rPr>
      </w:pPr>
      <w:r>
        <w:rPr>
          <w:rStyle w:val="aa"/>
        </w:rPr>
        <w:footnoteRef/>
      </w:r>
      <w:r w:rsidRPr="00B6713D">
        <w:rPr>
          <w:lang w:val="en-US"/>
        </w:rPr>
        <w:t> Where an account is opened for a state-funded organization to record proceeds from income-generating activity this paragraph shall be amended to read as follows:</w:t>
      </w:r>
    </w:p>
    <w:p w:rsidR="007D7281" w:rsidRPr="00B6713D" w:rsidRDefault="007D7281" w:rsidP="007D7281">
      <w:pPr>
        <w:pStyle w:val="120"/>
        <w:keepNext/>
        <w:keepLines/>
        <w:spacing w:line="216" w:lineRule="auto"/>
        <w:rPr>
          <w:lang w:val="en-US"/>
        </w:rPr>
      </w:pPr>
      <w:r w:rsidRPr="00B6713D">
        <w:rPr>
          <w:lang w:val="en-US"/>
        </w:rPr>
        <w:t>"In the absence of instructions of the Account Holder for the disposal of funds, the unused balance of funds is transferred according to instructions of the relevant body of the Treasury Department that has issued an account closure order.</w:t>
      </w:r>
      <w:proofErr w:type="gramStart"/>
      <w:r w:rsidRPr="00B6713D">
        <w:rPr>
          <w:lang w:val="en-US"/>
        </w:rPr>
        <w:t>".</w:t>
      </w:r>
      <w:proofErr w:type="gramEnd"/>
    </w:p>
    <w:p w:rsidR="007D7281" w:rsidRPr="00B6713D" w:rsidRDefault="007D7281" w:rsidP="007D3A6F">
      <w:pPr>
        <w:pStyle w:val="120"/>
        <w:keepLines/>
        <w:spacing w:line="216" w:lineRule="auto"/>
        <w:rPr>
          <w:lang w:val="en-US"/>
        </w:rPr>
      </w:pPr>
      <w:r w:rsidRPr="00B6713D">
        <w:rPr>
          <w:lang w:val="en-US"/>
        </w:rPr>
        <w:t xml:space="preserve">The paragraph three of clause 7.4 </w:t>
      </w:r>
      <w:proofErr w:type="gramStart"/>
      <w:r w:rsidRPr="00B6713D">
        <w:rPr>
          <w:lang w:val="en-US"/>
        </w:rPr>
        <w:t>shall be excluded</w:t>
      </w:r>
      <w:proofErr w:type="gramEnd"/>
      <w:r w:rsidRPr="00B6713D">
        <w:rPr>
          <w:lang w:val="en-US"/>
        </w:rPr>
        <w:t>.</w:t>
      </w:r>
    </w:p>
  </w:footnote>
  <w:footnote w:id="27">
    <w:p w:rsidR="00ED2647" w:rsidRDefault="00ED2647" w:rsidP="00ED2647">
      <w:pPr>
        <w:pStyle w:val="ab"/>
        <w:keepLines/>
        <w:tabs>
          <w:tab w:val="left" w:pos="720"/>
        </w:tabs>
        <w:suppressAutoHyphens/>
        <w:autoSpaceDE w:val="0"/>
        <w:autoSpaceDN w:val="0"/>
        <w:adjustRightInd w:val="0"/>
        <w:spacing w:before="40" w:line="216" w:lineRule="auto"/>
        <w:ind w:firstLine="709"/>
        <w:jc w:val="both"/>
        <w:rPr>
          <w:rStyle w:val="aa"/>
          <w:sz w:val="24"/>
          <w:szCs w:val="24"/>
          <w:vertAlign w:val="baseline"/>
        </w:rPr>
      </w:pPr>
      <w:r>
        <w:rPr>
          <w:rStyle w:val="aa"/>
          <w:sz w:val="24"/>
          <w:szCs w:val="24"/>
        </w:rPr>
        <w:footnoteRef/>
      </w:r>
      <w:r>
        <w:rPr>
          <w:rStyle w:val="aa"/>
          <w:sz w:val="24"/>
          <w:szCs w:val="24"/>
          <w:vertAlign w:val="baseline"/>
        </w:rPr>
        <w:t> </w:t>
      </w:r>
      <w:r w:rsidRPr="00585EBC">
        <w:rPr>
          <w:rStyle w:val="aa"/>
          <w:sz w:val="24"/>
          <w:szCs w:val="24"/>
          <w:vertAlign w:val="baseline"/>
          <w:lang w:val="en-US"/>
        </w:rPr>
        <w:t>This clause shall be included into the Agreement in case of renewal of the existing Agreement with the Account Holder.</w:t>
      </w:r>
    </w:p>
  </w:footnote>
  <w:footnote w:id="28">
    <w:p w:rsidR="00B77A30" w:rsidRPr="00B6713D" w:rsidRDefault="00B77A30" w:rsidP="00E06AB3">
      <w:pPr>
        <w:pStyle w:val="ab"/>
        <w:suppressAutoHyphens/>
        <w:spacing w:before="40" w:line="216" w:lineRule="auto"/>
        <w:ind w:firstLine="709"/>
        <w:jc w:val="both"/>
        <w:rPr>
          <w:sz w:val="24"/>
          <w:szCs w:val="24"/>
          <w:lang w:val="en-US"/>
        </w:rPr>
      </w:pPr>
      <w:r>
        <w:rPr>
          <w:rStyle w:val="aa"/>
          <w:sz w:val="24"/>
          <w:szCs w:val="24"/>
        </w:rPr>
        <w:footnoteRef/>
      </w:r>
      <w:r w:rsidR="009234C9">
        <w:rPr>
          <w:sz w:val="24"/>
          <w:szCs w:val="24"/>
          <w:lang w:val="be-BY"/>
        </w:rPr>
        <w:t> If the Account Holder signs and forwards the Agreement in electronic form through the Client-Bank System, the use of the electronic digital signature of an electronic digital signature of the officer of a Bank's branch office authorized by a special power of attorney is mandatory.</w:t>
      </w:r>
    </w:p>
  </w:footnote>
  <w:footnote w:id="29">
    <w:p w:rsidR="00B77A30" w:rsidRPr="00B6713D" w:rsidRDefault="00B77A30" w:rsidP="00E06AB3">
      <w:pPr>
        <w:pStyle w:val="ab"/>
        <w:suppressAutoHyphens/>
        <w:spacing w:before="40" w:line="216" w:lineRule="auto"/>
        <w:ind w:firstLine="709"/>
        <w:jc w:val="both"/>
        <w:rPr>
          <w:sz w:val="24"/>
          <w:szCs w:val="24"/>
          <w:lang w:val="en-US"/>
        </w:rPr>
      </w:pPr>
      <w:r>
        <w:rPr>
          <w:rStyle w:val="aa"/>
          <w:sz w:val="24"/>
          <w:szCs w:val="24"/>
        </w:rPr>
        <w:footnoteRef/>
      </w:r>
      <w:r w:rsidR="009234C9">
        <w:rPr>
          <w:sz w:val="24"/>
          <w:szCs w:val="24"/>
          <w:lang w:val="be-BY"/>
        </w:rPr>
        <w:t> If the Account Holder signs and forwards the Agreement in electronic form through the Client-Bank System, the use of the electronic digital signature of the person authorized to open an account on behalf of the Account holder is mandatory.</w:t>
      </w:r>
    </w:p>
  </w:footnote>
  <w:footnote w:id="30">
    <w:p w:rsidR="004466D2" w:rsidRPr="00B6713D" w:rsidRDefault="004466D2" w:rsidP="004466D2">
      <w:pPr>
        <w:keepLines/>
        <w:spacing w:before="40" w:line="216" w:lineRule="auto"/>
        <w:ind w:firstLine="709"/>
        <w:rPr>
          <w:spacing w:val="-2"/>
          <w:sz w:val="24"/>
          <w:lang w:val="en-US"/>
        </w:rPr>
      </w:pPr>
      <w:r>
        <w:rPr>
          <w:rStyle w:val="aa"/>
          <w:sz w:val="24"/>
        </w:rPr>
        <w:footnoteRef/>
      </w:r>
      <w:r w:rsidRPr="00B6713D">
        <w:rPr>
          <w:sz w:val="24"/>
          <w:lang w:val="en-US"/>
        </w:rPr>
        <w:t> This Annex will be included in the Agreement subject to individual conditions in accordance with clause 4.5 hereof.</w:t>
      </w:r>
    </w:p>
  </w:footnote>
  <w:footnote w:id="31">
    <w:p w:rsidR="004466D2" w:rsidRPr="00B6713D" w:rsidRDefault="004466D2" w:rsidP="004466D2">
      <w:pPr>
        <w:pStyle w:val="142"/>
        <w:spacing w:before="40" w:line="216" w:lineRule="auto"/>
        <w:rPr>
          <w:sz w:val="24"/>
          <w:lang w:val="en-US"/>
        </w:rPr>
      </w:pPr>
      <w:r>
        <w:rPr>
          <w:rStyle w:val="aa"/>
          <w:sz w:val="24"/>
        </w:rPr>
        <w:footnoteRef/>
      </w:r>
      <w:r w:rsidRPr="00B6713D">
        <w:rPr>
          <w:sz w:val="24"/>
          <w:lang w:val="en-US"/>
        </w:rPr>
        <w:t> Where an account is opened for a state-funded organization to record proceeds in Belarusian rubles from income-generating activity the title of Annex 1 shall be amended to read as follows:</w:t>
      </w:r>
    </w:p>
    <w:p w:rsidR="004466D2" w:rsidRPr="00B6713D" w:rsidRDefault="004466D2" w:rsidP="004466D2">
      <w:pPr>
        <w:pStyle w:val="142"/>
        <w:spacing w:line="216" w:lineRule="auto"/>
        <w:rPr>
          <w:sz w:val="24"/>
          <w:lang w:val="en-US"/>
        </w:rPr>
      </w:pPr>
      <w:r w:rsidRPr="00B6713D">
        <w:rPr>
          <w:sz w:val="24"/>
          <w:lang w:val="en-US"/>
        </w:rPr>
        <w:t xml:space="preserve">"Annex to Agreement of current (settlement) bank account for a state-funded organization for recording of proceeds from income-generating activity in Belarusian rubles </w:t>
      </w:r>
      <w:proofErr w:type="gramStart"/>
      <w:r w:rsidRPr="00B6713D">
        <w:rPr>
          <w:sz w:val="24"/>
          <w:lang w:val="en-US"/>
        </w:rPr>
        <w:t>No</w:t>
      </w:r>
      <w:proofErr w:type="gramEnd"/>
      <w:r w:rsidRPr="00B6713D">
        <w:rPr>
          <w:sz w:val="24"/>
          <w:lang w:val="en-US"/>
        </w:rPr>
        <w:t>. ___________ dated __ __ __.".</w:t>
      </w:r>
    </w:p>
  </w:footnote>
  <w:footnote w:id="32">
    <w:p w:rsidR="00B77A30" w:rsidRPr="00B6713D" w:rsidRDefault="00B77A30" w:rsidP="00E06AB3">
      <w:pPr>
        <w:pStyle w:val="ab"/>
        <w:suppressAutoHyphens/>
        <w:spacing w:before="40" w:line="216" w:lineRule="auto"/>
        <w:ind w:firstLine="709"/>
        <w:jc w:val="both"/>
        <w:rPr>
          <w:sz w:val="24"/>
          <w:szCs w:val="24"/>
          <w:lang w:val="en-US"/>
        </w:rPr>
      </w:pPr>
      <w:r>
        <w:rPr>
          <w:rStyle w:val="aa"/>
          <w:sz w:val="24"/>
          <w:szCs w:val="24"/>
        </w:rPr>
        <w:footnoteRef/>
      </w:r>
      <w:r w:rsidRPr="00B6713D">
        <w:rPr>
          <w:sz w:val="24"/>
          <w:szCs w:val="24"/>
          <w:lang w:val="en-US"/>
        </w:rPr>
        <w:t> Period of validity of the individual fee may not exceed 12 months.</w:t>
      </w:r>
    </w:p>
  </w:footnote>
  <w:footnote w:id="33">
    <w:p w:rsidR="002E37A8" w:rsidRPr="00B6713D" w:rsidRDefault="002E37A8" w:rsidP="00E06AB3">
      <w:pPr>
        <w:pStyle w:val="ab"/>
        <w:suppressAutoHyphens/>
        <w:spacing w:before="40" w:line="216" w:lineRule="auto"/>
        <w:ind w:firstLine="709"/>
        <w:jc w:val="both"/>
        <w:rPr>
          <w:sz w:val="24"/>
          <w:szCs w:val="24"/>
          <w:lang w:val="en-US"/>
        </w:rPr>
      </w:pPr>
      <w:r>
        <w:rPr>
          <w:rStyle w:val="aa"/>
          <w:sz w:val="24"/>
          <w:szCs w:val="24"/>
        </w:rPr>
        <w:footnoteRef/>
      </w:r>
      <w:r>
        <w:rPr>
          <w:sz w:val="24"/>
          <w:szCs w:val="24"/>
          <w:lang w:val="be-BY"/>
        </w:rPr>
        <w:t> If the Account Holder signs and forwards the Agreement in electronic form through the Client-Bank System, the use of the electronic digital signature of an electronic digital signature of the officer of a Bank's branch office authorized by a special power of attorney is mandatory.</w:t>
      </w:r>
    </w:p>
  </w:footnote>
  <w:footnote w:id="34">
    <w:p w:rsidR="002E37A8" w:rsidRPr="00B6713D" w:rsidRDefault="002E37A8" w:rsidP="00E06AB3">
      <w:pPr>
        <w:pStyle w:val="ab"/>
        <w:suppressAutoHyphens/>
        <w:spacing w:before="40" w:line="216" w:lineRule="auto"/>
        <w:ind w:firstLine="709"/>
        <w:jc w:val="both"/>
        <w:rPr>
          <w:sz w:val="24"/>
          <w:szCs w:val="24"/>
          <w:lang w:val="en-US"/>
        </w:rPr>
      </w:pPr>
      <w:r>
        <w:rPr>
          <w:rStyle w:val="aa"/>
          <w:sz w:val="24"/>
          <w:szCs w:val="24"/>
        </w:rPr>
        <w:footnoteRef/>
      </w:r>
      <w:r>
        <w:rPr>
          <w:sz w:val="24"/>
          <w:szCs w:val="24"/>
          <w:lang w:val="be-BY"/>
        </w:rPr>
        <w:t> If the Account Holder signs and forwards the Agreement in electronic form through the Client-Bank System, the use of the electronic digital signature of the person authorized to open an account on behalf of the Account holder is mandatory.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404" w:rsidRDefault="007B7404" w:rsidP="00716767">
    <w:pPr>
      <w:pStyle w:val="a6"/>
      <w:framePr w:wrap="around" w:vAnchor="text" w:hAnchor="margin" w:xAlign="center" w:y="1"/>
      <w:rPr>
        <w:rStyle w:val="a8"/>
      </w:rPr>
    </w:pPr>
    <w:r>
      <w:fldChar w:fldCharType="begin"/>
    </w:r>
    <w:r>
      <w:rPr>
        <w:rStyle w:val="a8"/>
      </w:rPr>
      <w:instrText xml:space="preserve">PAGE  </w:instrText>
    </w:r>
    <w:r>
      <w:rPr>
        <w:rStyle w:val="a8"/>
      </w:rPr>
      <w:fldChar w:fldCharType="end"/>
    </w:r>
  </w:p>
  <w:p w:rsidR="007B7404" w:rsidRDefault="007B740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46" w:rsidRDefault="00E94246">
    <w:pPr>
      <w:pStyle w:val="a6"/>
      <w:jc w:val="center"/>
    </w:pPr>
    <w:r>
      <w:fldChar w:fldCharType="begin"/>
    </w:r>
    <w:r>
      <w:instrText>PAGE   \* MERGEFORMAT</w:instrText>
    </w:r>
    <w:r>
      <w:fldChar w:fldCharType="separate"/>
    </w:r>
    <w:r w:rsidR="0023679B">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79B" w:rsidRDefault="002367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B92"/>
    <w:multiLevelType w:val="multilevel"/>
    <w:tmpl w:val="C98A4758"/>
    <w:lvl w:ilvl="0">
      <w:start w:val="1"/>
      <w:numFmt w:val="decimal"/>
      <w:suff w:val="space"/>
      <w:lvlText w:val="%1."/>
      <w:lvlJc w:val="left"/>
      <w:pPr>
        <w:ind w:left="1277" w:firstLine="709"/>
      </w:pPr>
      <w:rPr>
        <w:rFonts w:ascii="Times New Roman" w:hAnsi="Times New Roman" w:hint="default"/>
        <w:b w:val="0"/>
        <w:i w:val="0"/>
        <w:caps w:val="0"/>
        <w:strike w:val="0"/>
        <w:dstrike w:val="0"/>
        <w:vanish w:val="0"/>
        <w:color w:val="000000"/>
        <w:spacing w:val="0"/>
        <w:w w:val="100"/>
        <w:ker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283" w:firstLine="709"/>
      </w:pPr>
      <w:rPr>
        <w:rFonts w:ascii="Times New Roman" w:hAnsi="Times New Roman" w:hint="default"/>
        <w:b w:val="0"/>
        <w:i w:val="0"/>
        <w:color w:val="auto"/>
        <w:spacing w:val="0"/>
        <w:w w:val="100"/>
        <w:kern w:val="0"/>
        <w:sz w:val="28"/>
      </w:rPr>
    </w:lvl>
    <w:lvl w:ilvl="2">
      <w:start w:val="1"/>
      <w:numFmt w:val="none"/>
      <w:suff w:val="nothing"/>
      <w:lvlText w:val=""/>
      <w:lvlJc w:val="left"/>
      <w:pPr>
        <w:ind w:left="1135" w:firstLine="0"/>
      </w:pPr>
      <w:rPr>
        <w:rFonts w:hint="default"/>
      </w:rPr>
    </w:lvl>
    <w:lvl w:ilvl="3">
      <w:start w:val="1"/>
      <w:numFmt w:val="none"/>
      <w:suff w:val="nothing"/>
      <w:lvlText w:val=""/>
      <w:lvlJc w:val="left"/>
      <w:pPr>
        <w:ind w:left="1135" w:firstLine="0"/>
      </w:pPr>
      <w:rPr>
        <w:rFonts w:hint="default"/>
      </w:rPr>
    </w:lvl>
    <w:lvl w:ilvl="4">
      <w:start w:val="1"/>
      <w:numFmt w:val="none"/>
      <w:suff w:val="nothing"/>
      <w:lvlText w:val=""/>
      <w:lvlJc w:val="left"/>
      <w:pPr>
        <w:ind w:left="1135" w:firstLine="0"/>
      </w:pPr>
      <w:rPr>
        <w:rFonts w:hint="default"/>
      </w:rPr>
    </w:lvl>
    <w:lvl w:ilvl="5">
      <w:start w:val="1"/>
      <w:numFmt w:val="none"/>
      <w:suff w:val="nothing"/>
      <w:lvlText w:val=""/>
      <w:lvlJc w:val="left"/>
      <w:pPr>
        <w:ind w:left="1135" w:firstLine="0"/>
      </w:pPr>
      <w:rPr>
        <w:rFonts w:hint="default"/>
      </w:rPr>
    </w:lvl>
    <w:lvl w:ilvl="6">
      <w:start w:val="1"/>
      <w:numFmt w:val="none"/>
      <w:suff w:val="nothing"/>
      <w:lvlText w:val=""/>
      <w:lvlJc w:val="left"/>
      <w:pPr>
        <w:ind w:left="1135" w:firstLine="0"/>
      </w:pPr>
      <w:rPr>
        <w:rFonts w:hint="default"/>
      </w:rPr>
    </w:lvl>
    <w:lvl w:ilvl="7">
      <w:start w:val="1"/>
      <w:numFmt w:val="none"/>
      <w:suff w:val="nothing"/>
      <w:lvlText w:val=""/>
      <w:lvlJc w:val="left"/>
      <w:pPr>
        <w:ind w:left="1135" w:firstLine="0"/>
      </w:pPr>
      <w:rPr>
        <w:rFonts w:hint="default"/>
      </w:rPr>
    </w:lvl>
    <w:lvl w:ilvl="8">
      <w:start w:val="1"/>
      <w:numFmt w:val="none"/>
      <w:suff w:val="nothing"/>
      <w:lvlText w:val=""/>
      <w:lvlJc w:val="left"/>
      <w:pPr>
        <w:ind w:left="1135" w:firstLine="0"/>
      </w:pPr>
      <w:rPr>
        <w:rFonts w:hint="default"/>
      </w:rPr>
    </w:lvl>
  </w:abstractNum>
  <w:abstractNum w:abstractNumId="1" w15:restartNumberingAfterBreak="0">
    <w:nsid w:val="13585974"/>
    <w:multiLevelType w:val="multilevel"/>
    <w:tmpl w:val="A5FA1AB0"/>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B3618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E6141F"/>
    <w:multiLevelType w:val="hybridMultilevel"/>
    <w:tmpl w:val="5BC87C28"/>
    <w:lvl w:ilvl="0" w:tplc="7AC4533E">
      <w:start w:val="1"/>
      <w:numFmt w:val="bullet"/>
      <w:lvlText w:val=""/>
      <w:lvlJc w:val="left"/>
      <w:pPr>
        <w:tabs>
          <w:tab w:val="num" w:pos="1069"/>
        </w:tabs>
        <w:ind w:left="0" w:firstLine="709"/>
      </w:pPr>
      <w:rPr>
        <w:rFonts w:ascii="Symbol" w:hAnsi="Symbol" w:hint="default"/>
      </w:rPr>
    </w:lvl>
    <w:lvl w:ilvl="1" w:tplc="C4020CFC" w:tentative="1">
      <w:start w:val="1"/>
      <w:numFmt w:val="lowerLetter"/>
      <w:lvlText w:val="%2."/>
      <w:lvlJc w:val="left"/>
      <w:pPr>
        <w:tabs>
          <w:tab w:val="num" w:pos="1440"/>
        </w:tabs>
        <w:ind w:left="1440" w:hanging="360"/>
      </w:pPr>
    </w:lvl>
    <w:lvl w:ilvl="2" w:tplc="697E9454" w:tentative="1">
      <w:start w:val="1"/>
      <w:numFmt w:val="lowerRoman"/>
      <w:lvlText w:val="%3."/>
      <w:lvlJc w:val="right"/>
      <w:pPr>
        <w:tabs>
          <w:tab w:val="num" w:pos="2160"/>
        </w:tabs>
        <w:ind w:left="2160" w:hanging="180"/>
      </w:pPr>
    </w:lvl>
    <w:lvl w:ilvl="3" w:tplc="031C921E" w:tentative="1">
      <w:start w:val="1"/>
      <w:numFmt w:val="decimal"/>
      <w:lvlText w:val="%4."/>
      <w:lvlJc w:val="left"/>
      <w:pPr>
        <w:tabs>
          <w:tab w:val="num" w:pos="2880"/>
        </w:tabs>
        <w:ind w:left="2880" w:hanging="360"/>
      </w:pPr>
    </w:lvl>
    <w:lvl w:ilvl="4" w:tplc="26C25DC6" w:tentative="1">
      <w:start w:val="1"/>
      <w:numFmt w:val="lowerLetter"/>
      <w:lvlText w:val="%5."/>
      <w:lvlJc w:val="left"/>
      <w:pPr>
        <w:tabs>
          <w:tab w:val="num" w:pos="3600"/>
        </w:tabs>
        <w:ind w:left="3600" w:hanging="360"/>
      </w:pPr>
    </w:lvl>
    <w:lvl w:ilvl="5" w:tplc="D068B43C" w:tentative="1">
      <w:start w:val="1"/>
      <w:numFmt w:val="lowerRoman"/>
      <w:lvlText w:val="%6."/>
      <w:lvlJc w:val="right"/>
      <w:pPr>
        <w:tabs>
          <w:tab w:val="num" w:pos="4320"/>
        </w:tabs>
        <w:ind w:left="4320" w:hanging="180"/>
      </w:pPr>
    </w:lvl>
    <w:lvl w:ilvl="6" w:tplc="E1D2F500" w:tentative="1">
      <w:start w:val="1"/>
      <w:numFmt w:val="decimal"/>
      <w:lvlText w:val="%7."/>
      <w:lvlJc w:val="left"/>
      <w:pPr>
        <w:tabs>
          <w:tab w:val="num" w:pos="5040"/>
        </w:tabs>
        <w:ind w:left="5040" w:hanging="360"/>
      </w:pPr>
    </w:lvl>
    <w:lvl w:ilvl="7" w:tplc="A27629B2" w:tentative="1">
      <w:start w:val="1"/>
      <w:numFmt w:val="lowerLetter"/>
      <w:lvlText w:val="%8."/>
      <w:lvlJc w:val="left"/>
      <w:pPr>
        <w:tabs>
          <w:tab w:val="num" w:pos="5760"/>
        </w:tabs>
        <w:ind w:left="5760" w:hanging="360"/>
      </w:pPr>
    </w:lvl>
    <w:lvl w:ilvl="8" w:tplc="F49C9D1E" w:tentative="1">
      <w:start w:val="1"/>
      <w:numFmt w:val="lowerRoman"/>
      <w:lvlText w:val="%9."/>
      <w:lvlJc w:val="right"/>
      <w:pPr>
        <w:tabs>
          <w:tab w:val="num" w:pos="6480"/>
        </w:tabs>
        <w:ind w:left="6480" w:hanging="180"/>
      </w:pPr>
    </w:lvl>
  </w:abstractNum>
  <w:abstractNum w:abstractNumId="4" w15:restartNumberingAfterBreak="0">
    <w:nsid w:val="40A005B5"/>
    <w:multiLevelType w:val="hybridMultilevel"/>
    <w:tmpl w:val="5BC87C28"/>
    <w:lvl w:ilvl="0" w:tplc="7CDEB3E6">
      <w:numFmt w:val="none"/>
      <w:pStyle w:val="12"/>
      <w:lvlText w:val="-"/>
      <w:lvlJc w:val="left"/>
      <w:pPr>
        <w:tabs>
          <w:tab w:val="num" w:pos="1069"/>
        </w:tabs>
        <w:ind w:left="0" w:firstLine="709"/>
      </w:pPr>
      <w:rPr>
        <w:rFonts w:ascii="Times New Roman" w:hAnsi="Times New Roman" w:cs="Times New Roman" w:hint="default"/>
        <w:b w:val="0"/>
        <w:i w:val="0"/>
        <w:spacing w:val="0"/>
        <w:w w:val="100"/>
        <w:kern w:val="0"/>
        <w:position w:val="0"/>
        <w:sz w:val="24"/>
      </w:rPr>
    </w:lvl>
    <w:lvl w:ilvl="1" w:tplc="2EC21898" w:tentative="1">
      <w:start w:val="1"/>
      <w:numFmt w:val="lowerLetter"/>
      <w:lvlText w:val="%2."/>
      <w:lvlJc w:val="left"/>
      <w:pPr>
        <w:tabs>
          <w:tab w:val="num" w:pos="1440"/>
        </w:tabs>
        <w:ind w:left="1440" w:hanging="360"/>
      </w:pPr>
    </w:lvl>
    <w:lvl w:ilvl="2" w:tplc="078AB806" w:tentative="1">
      <w:start w:val="1"/>
      <w:numFmt w:val="lowerRoman"/>
      <w:lvlText w:val="%3."/>
      <w:lvlJc w:val="right"/>
      <w:pPr>
        <w:tabs>
          <w:tab w:val="num" w:pos="2160"/>
        </w:tabs>
        <w:ind w:left="2160" w:hanging="180"/>
      </w:pPr>
    </w:lvl>
    <w:lvl w:ilvl="3" w:tplc="3F224AD2" w:tentative="1">
      <w:start w:val="1"/>
      <w:numFmt w:val="decimal"/>
      <w:lvlText w:val="%4."/>
      <w:lvlJc w:val="left"/>
      <w:pPr>
        <w:tabs>
          <w:tab w:val="num" w:pos="2880"/>
        </w:tabs>
        <w:ind w:left="2880" w:hanging="360"/>
      </w:pPr>
    </w:lvl>
    <w:lvl w:ilvl="4" w:tplc="AF8AB8D8" w:tentative="1">
      <w:start w:val="1"/>
      <w:numFmt w:val="lowerLetter"/>
      <w:lvlText w:val="%5."/>
      <w:lvlJc w:val="left"/>
      <w:pPr>
        <w:tabs>
          <w:tab w:val="num" w:pos="3600"/>
        </w:tabs>
        <w:ind w:left="3600" w:hanging="360"/>
      </w:pPr>
    </w:lvl>
    <w:lvl w:ilvl="5" w:tplc="DD3A89EA" w:tentative="1">
      <w:start w:val="1"/>
      <w:numFmt w:val="lowerRoman"/>
      <w:lvlText w:val="%6."/>
      <w:lvlJc w:val="right"/>
      <w:pPr>
        <w:tabs>
          <w:tab w:val="num" w:pos="4320"/>
        </w:tabs>
        <w:ind w:left="4320" w:hanging="180"/>
      </w:pPr>
    </w:lvl>
    <w:lvl w:ilvl="6" w:tplc="74F2C41C" w:tentative="1">
      <w:start w:val="1"/>
      <w:numFmt w:val="decimal"/>
      <w:lvlText w:val="%7."/>
      <w:lvlJc w:val="left"/>
      <w:pPr>
        <w:tabs>
          <w:tab w:val="num" w:pos="5040"/>
        </w:tabs>
        <w:ind w:left="5040" w:hanging="360"/>
      </w:pPr>
    </w:lvl>
    <w:lvl w:ilvl="7" w:tplc="DF60EA9E" w:tentative="1">
      <w:start w:val="1"/>
      <w:numFmt w:val="lowerLetter"/>
      <w:lvlText w:val="%8."/>
      <w:lvlJc w:val="left"/>
      <w:pPr>
        <w:tabs>
          <w:tab w:val="num" w:pos="5760"/>
        </w:tabs>
        <w:ind w:left="5760" w:hanging="360"/>
      </w:pPr>
    </w:lvl>
    <w:lvl w:ilvl="8" w:tplc="46EC5C34"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40"/>
  <w:drawingGridVerticalSpacing w:val="381"/>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15"/>
    <w:rsid w:val="000023CC"/>
    <w:rsid w:val="00004429"/>
    <w:rsid w:val="00005ABC"/>
    <w:rsid w:val="00007DE6"/>
    <w:rsid w:val="0001013F"/>
    <w:rsid w:val="00013B48"/>
    <w:rsid w:val="000259AF"/>
    <w:rsid w:val="00026D1A"/>
    <w:rsid w:val="0002790A"/>
    <w:rsid w:val="00030E8C"/>
    <w:rsid w:val="00031CE8"/>
    <w:rsid w:val="00036025"/>
    <w:rsid w:val="00037E08"/>
    <w:rsid w:val="000434F4"/>
    <w:rsid w:val="0004549E"/>
    <w:rsid w:val="0005339F"/>
    <w:rsid w:val="00056F39"/>
    <w:rsid w:val="00073153"/>
    <w:rsid w:val="00076390"/>
    <w:rsid w:val="000854CA"/>
    <w:rsid w:val="00087259"/>
    <w:rsid w:val="0009331D"/>
    <w:rsid w:val="000A2F00"/>
    <w:rsid w:val="000A4C81"/>
    <w:rsid w:val="000B09FA"/>
    <w:rsid w:val="000B5DE0"/>
    <w:rsid w:val="000B6B95"/>
    <w:rsid w:val="000C382F"/>
    <w:rsid w:val="000C4CA9"/>
    <w:rsid w:val="000C5E3A"/>
    <w:rsid w:val="000D24F2"/>
    <w:rsid w:val="000D6AB1"/>
    <w:rsid w:val="000D7AB9"/>
    <w:rsid w:val="000E4F98"/>
    <w:rsid w:val="000F1A9C"/>
    <w:rsid w:val="000F24EA"/>
    <w:rsid w:val="001004AD"/>
    <w:rsid w:val="00100CAC"/>
    <w:rsid w:val="001026C6"/>
    <w:rsid w:val="00103540"/>
    <w:rsid w:val="00105616"/>
    <w:rsid w:val="0010789A"/>
    <w:rsid w:val="001101C1"/>
    <w:rsid w:val="0011055B"/>
    <w:rsid w:val="0011145E"/>
    <w:rsid w:val="00112EC8"/>
    <w:rsid w:val="00127837"/>
    <w:rsid w:val="00130099"/>
    <w:rsid w:val="00132E1D"/>
    <w:rsid w:val="0014057A"/>
    <w:rsid w:val="0014117A"/>
    <w:rsid w:val="001445ED"/>
    <w:rsid w:val="001531F4"/>
    <w:rsid w:val="00161460"/>
    <w:rsid w:val="001716D7"/>
    <w:rsid w:val="00175BE5"/>
    <w:rsid w:val="0019083B"/>
    <w:rsid w:val="00190B44"/>
    <w:rsid w:val="00192C02"/>
    <w:rsid w:val="00193140"/>
    <w:rsid w:val="00194BDB"/>
    <w:rsid w:val="001A0A91"/>
    <w:rsid w:val="001A51A6"/>
    <w:rsid w:val="001A6848"/>
    <w:rsid w:val="001A6EAB"/>
    <w:rsid w:val="001B7D30"/>
    <w:rsid w:val="001C0325"/>
    <w:rsid w:val="001C49AB"/>
    <w:rsid w:val="001D5266"/>
    <w:rsid w:val="001D5D3D"/>
    <w:rsid w:val="001D688B"/>
    <w:rsid w:val="001F1790"/>
    <w:rsid w:val="001F255A"/>
    <w:rsid w:val="001F5E72"/>
    <w:rsid w:val="00204558"/>
    <w:rsid w:val="00210366"/>
    <w:rsid w:val="00215B1C"/>
    <w:rsid w:val="002179C4"/>
    <w:rsid w:val="00217FA9"/>
    <w:rsid w:val="00221E95"/>
    <w:rsid w:val="00222049"/>
    <w:rsid w:val="00223B85"/>
    <w:rsid w:val="002244C3"/>
    <w:rsid w:val="00233AC2"/>
    <w:rsid w:val="0023679B"/>
    <w:rsid w:val="00237B0F"/>
    <w:rsid w:val="00240455"/>
    <w:rsid w:val="002405CE"/>
    <w:rsid w:val="00250988"/>
    <w:rsid w:val="00253C43"/>
    <w:rsid w:val="00256C0C"/>
    <w:rsid w:val="00263AD7"/>
    <w:rsid w:val="0026516B"/>
    <w:rsid w:val="002670D0"/>
    <w:rsid w:val="002702E4"/>
    <w:rsid w:val="002722AF"/>
    <w:rsid w:val="00275DD4"/>
    <w:rsid w:val="0027609C"/>
    <w:rsid w:val="002779B3"/>
    <w:rsid w:val="00277E66"/>
    <w:rsid w:val="00280665"/>
    <w:rsid w:val="00283FD2"/>
    <w:rsid w:val="002A5264"/>
    <w:rsid w:val="002B6740"/>
    <w:rsid w:val="002B6C43"/>
    <w:rsid w:val="002C05E4"/>
    <w:rsid w:val="002C1395"/>
    <w:rsid w:val="002C3E7F"/>
    <w:rsid w:val="002D0563"/>
    <w:rsid w:val="002D21FE"/>
    <w:rsid w:val="002E078A"/>
    <w:rsid w:val="002E37A8"/>
    <w:rsid w:val="002E44A9"/>
    <w:rsid w:val="002F0677"/>
    <w:rsid w:val="002F4B20"/>
    <w:rsid w:val="002F5A20"/>
    <w:rsid w:val="002F6F1E"/>
    <w:rsid w:val="003042BD"/>
    <w:rsid w:val="00305EC6"/>
    <w:rsid w:val="0032047F"/>
    <w:rsid w:val="00321F79"/>
    <w:rsid w:val="003269E1"/>
    <w:rsid w:val="003327E0"/>
    <w:rsid w:val="00334BC7"/>
    <w:rsid w:val="003372C6"/>
    <w:rsid w:val="00340723"/>
    <w:rsid w:val="00340839"/>
    <w:rsid w:val="00341E3A"/>
    <w:rsid w:val="00342431"/>
    <w:rsid w:val="00342DF0"/>
    <w:rsid w:val="003443A2"/>
    <w:rsid w:val="0034791B"/>
    <w:rsid w:val="00352126"/>
    <w:rsid w:val="00353DEE"/>
    <w:rsid w:val="003556B7"/>
    <w:rsid w:val="0036237F"/>
    <w:rsid w:val="00365F54"/>
    <w:rsid w:val="00365FE4"/>
    <w:rsid w:val="00366CEC"/>
    <w:rsid w:val="00371226"/>
    <w:rsid w:val="00375BC7"/>
    <w:rsid w:val="0038251C"/>
    <w:rsid w:val="00390E25"/>
    <w:rsid w:val="003949AD"/>
    <w:rsid w:val="003A09D8"/>
    <w:rsid w:val="003A1ADA"/>
    <w:rsid w:val="003A253F"/>
    <w:rsid w:val="003A788B"/>
    <w:rsid w:val="003B0BAB"/>
    <w:rsid w:val="003B16B7"/>
    <w:rsid w:val="003B5D9F"/>
    <w:rsid w:val="003C194B"/>
    <w:rsid w:val="003D0B72"/>
    <w:rsid w:val="003D11D6"/>
    <w:rsid w:val="003E2A9B"/>
    <w:rsid w:val="003E4B4B"/>
    <w:rsid w:val="003E5177"/>
    <w:rsid w:val="003E526F"/>
    <w:rsid w:val="003F2AA1"/>
    <w:rsid w:val="003F56BC"/>
    <w:rsid w:val="003F5CEE"/>
    <w:rsid w:val="004024A7"/>
    <w:rsid w:val="00402C20"/>
    <w:rsid w:val="004126D8"/>
    <w:rsid w:val="00415A31"/>
    <w:rsid w:val="004361F3"/>
    <w:rsid w:val="00440B0C"/>
    <w:rsid w:val="00442EBE"/>
    <w:rsid w:val="00442EF8"/>
    <w:rsid w:val="00443839"/>
    <w:rsid w:val="00443C6B"/>
    <w:rsid w:val="0044470A"/>
    <w:rsid w:val="00444E17"/>
    <w:rsid w:val="004466D2"/>
    <w:rsid w:val="004550E2"/>
    <w:rsid w:val="00471195"/>
    <w:rsid w:val="00477E37"/>
    <w:rsid w:val="00481FBA"/>
    <w:rsid w:val="00495E34"/>
    <w:rsid w:val="004A0D75"/>
    <w:rsid w:val="004A3CB9"/>
    <w:rsid w:val="004B57AD"/>
    <w:rsid w:val="004B69E9"/>
    <w:rsid w:val="004B6B99"/>
    <w:rsid w:val="004C690B"/>
    <w:rsid w:val="004D0A2F"/>
    <w:rsid w:val="004D3000"/>
    <w:rsid w:val="004D3A64"/>
    <w:rsid w:val="004D65C9"/>
    <w:rsid w:val="004E39B9"/>
    <w:rsid w:val="004E54C6"/>
    <w:rsid w:val="004E6EF1"/>
    <w:rsid w:val="004E7320"/>
    <w:rsid w:val="004F2FFB"/>
    <w:rsid w:val="004F34BD"/>
    <w:rsid w:val="004F3F33"/>
    <w:rsid w:val="004F4AFF"/>
    <w:rsid w:val="005041E6"/>
    <w:rsid w:val="00505A02"/>
    <w:rsid w:val="00512AA4"/>
    <w:rsid w:val="00513232"/>
    <w:rsid w:val="00514965"/>
    <w:rsid w:val="00516117"/>
    <w:rsid w:val="00533C88"/>
    <w:rsid w:val="00547966"/>
    <w:rsid w:val="0055477E"/>
    <w:rsid w:val="0055484E"/>
    <w:rsid w:val="0056063F"/>
    <w:rsid w:val="00561F24"/>
    <w:rsid w:val="0056679D"/>
    <w:rsid w:val="00577284"/>
    <w:rsid w:val="005776E1"/>
    <w:rsid w:val="00577796"/>
    <w:rsid w:val="0058101F"/>
    <w:rsid w:val="00582CB3"/>
    <w:rsid w:val="005831BD"/>
    <w:rsid w:val="00585EBC"/>
    <w:rsid w:val="00593559"/>
    <w:rsid w:val="00595563"/>
    <w:rsid w:val="00597E6F"/>
    <w:rsid w:val="005A2514"/>
    <w:rsid w:val="005A2D4E"/>
    <w:rsid w:val="005A37CB"/>
    <w:rsid w:val="005A4DB5"/>
    <w:rsid w:val="005B11F6"/>
    <w:rsid w:val="005B2ED6"/>
    <w:rsid w:val="005C367E"/>
    <w:rsid w:val="005C6EE3"/>
    <w:rsid w:val="005C7C16"/>
    <w:rsid w:val="005D34F1"/>
    <w:rsid w:val="005D3577"/>
    <w:rsid w:val="005D4DEA"/>
    <w:rsid w:val="005E3C03"/>
    <w:rsid w:val="005E41EB"/>
    <w:rsid w:val="005E6FEA"/>
    <w:rsid w:val="005E76D2"/>
    <w:rsid w:val="005F3664"/>
    <w:rsid w:val="005F7F08"/>
    <w:rsid w:val="006011D3"/>
    <w:rsid w:val="00602070"/>
    <w:rsid w:val="00604222"/>
    <w:rsid w:val="0060567E"/>
    <w:rsid w:val="00612695"/>
    <w:rsid w:val="00615111"/>
    <w:rsid w:val="006153E2"/>
    <w:rsid w:val="00615CCB"/>
    <w:rsid w:val="006208A2"/>
    <w:rsid w:val="00627F7D"/>
    <w:rsid w:val="00631EE1"/>
    <w:rsid w:val="006338F4"/>
    <w:rsid w:val="00635623"/>
    <w:rsid w:val="006371C9"/>
    <w:rsid w:val="00637CC6"/>
    <w:rsid w:val="00640B69"/>
    <w:rsid w:val="00640D18"/>
    <w:rsid w:val="006425CF"/>
    <w:rsid w:val="006469AE"/>
    <w:rsid w:val="00650E93"/>
    <w:rsid w:val="00661FE0"/>
    <w:rsid w:val="0066317A"/>
    <w:rsid w:val="00665BE5"/>
    <w:rsid w:val="00674E40"/>
    <w:rsid w:val="00677FB9"/>
    <w:rsid w:val="0068006F"/>
    <w:rsid w:val="00680512"/>
    <w:rsid w:val="00684EFB"/>
    <w:rsid w:val="00686DD6"/>
    <w:rsid w:val="00687B1E"/>
    <w:rsid w:val="00691B43"/>
    <w:rsid w:val="006A77AA"/>
    <w:rsid w:val="006D014F"/>
    <w:rsid w:val="006D381A"/>
    <w:rsid w:val="006D7A08"/>
    <w:rsid w:val="006E2F19"/>
    <w:rsid w:val="006E3670"/>
    <w:rsid w:val="006E3BB2"/>
    <w:rsid w:val="006E5F3E"/>
    <w:rsid w:val="006E64FD"/>
    <w:rsid w:val="006E73FE"/>
    <w:rsid w:val="0070112A"/>
    <w:rsid w:val="00704B55"/>
    <w:rsid w:val="00707E40"/>
    <w:rsid w:val="00712791"/>
    <w:rsid w:val="00716767"/>
    <w:rsid w:val="0072080F"/>
    <w:rsid w:val="007249DF"/>
    <w:rsid w:val="00724E07"/>
    <w:rsid w:val="00732ACB"/>
    <w:rsid w:val="00733F48"/>
    <w:rsid w:val="0073739D"/>
    <w:rsid w:val="0074072B"/>
    <w:rsid w:val="00741D92"/>
    <w:rsid w:val="00742DBF"/>
    <w:rsid w:val="0074524F"/>
    <w:rsid w:val="00746CBB"/>
    <w:rsid w:val="00747DE0"/>
    <w:rsid w:val="007506D7"/>
    <w:rsid w:val="00753946"/>
    <w:rsid w:val="0076036F"/>
    <w:rsid w:val="0076042C"/>
    <w:rsid w:val="007617AB"/>
    <w:rsid w:val="00761963"/>
    <w:rsid w:val="00765FA7"/>
    <w:rsid w:val="00771335"/>
    <w:rsid w:val="00776453"/>
    <w:rsid w:val="00780D15"/>
    <w:rsid w:val="00793A03"/>
    <w:rsid w:val="007944BF"/>
    <w:rsid w:val="0079659C"/>
    <w:rsid w:val="007A40B2"/>
    <w:rsid w:val="007A4BF6"/>
    <w:rsid w:val="007A75D2"/>
    <w:rsid w:val="007B10CE"/>
    <w:rsid w:val="007B5227"/>
    <w:rsid w:val="007B63F6"/>
    <w:rsid w:val="007B7404"/>
    <w:rsid w:val="007B7CA8"/>
    <w:rsid w:val="007C0A67"/>
    <w:rsid w:val="007C5685"/>
    <w:rsid w:val="007D3A6F"/>
    <w:rsid w:val="007D4855"/>
    <w:rsid w:val="007D6927"/>
    <w:rsid w:val="007D7281"/>
    <w:rsid w:val="007E0A50"/>
    <w:rsid w:val="007E385D"/>
    <w:rsid w:val="007E53B6"/>
    <w:rsid w:val="007E6E9F"/>
    <w:rsid w:val="007E7818"/>
    <w:rsid w:val="007E784C"/>
    <w:rsid w:val="007F0FD3"/>
    <w:rsid w:val="007F4346"/>
    <w:rsid w:val="007F6E90"/>
    <w:rsid w:val="00801B0B"/>
    <w:rsid w:val="00802991"/>
    <w:rsid w:val="00806033"/>
    <w:rsid w:val="00810958"/>
    <w:rsid w:val="0081183C"/>
    <w:rsid w:val="00811FDB"/>
    <w:rsid w:val="00812DBB"/>
    <w:rsid w:val="00814D82"/>
    <w:rsid w:val="00827FAC"/>
    <w:rsid w:val="00834E0C"/>
    <w:rsid w:val="0083601D"/>
    <w:rsid w:val="00841E8A"/>
    <w:rsid w:val="008511D3"/>
    <w:rsid w:val="00857A3C"/>
    <w:rsid w:val="0086294A"/>
    <w:rsid w:val="00873E73"/>
    <w:rsid w:val="00883477"/>
    <w:rsid w:val="00896B47"/>
    <w:rsid w:val="00896DD2"/>
    <w:rsid w:val="008A0351"/>
    <w:rsid w:val="008A63B8"/>
    <w:rsid w:val="008B4252"/>
    <w:rsid w:val="008B4C20"/>
    <w:rsid w:val="008C0277"/>
    <w:rsid w:val="008C4126"/>
    <w:rsid w:val="008C5B63"/>
    <w:rsid w:val="008D049F"/>
    <w:rsid w:val="008D777E"/>
    <w:rsid w:val="008E147E"/>
    <w:rsid w:val="008E485B"/>
    <w:rsid w:val="008E4960"/>
    <w:rsid w:val="008E4DFF"/>
    <w:rsid w:val="008E688D"/>
    <w:rsid w:val="008E707D"/>
    <w:rsid w:val="008F21E5"/>
    <w:rsid w:val="008F41A3"/>
    <w:rsid w:val="008F6E01"/>
    <w:rsid w:val="00906BC8"/>
    <w:rsid w:val="009234C9"/>
    <w:rsid w:val="009350BC"/>
    <w:rsid w:val="00941676"/>
    <w:rsid w:val="00945248"/>
    <w:rsid w:val="00955D02"/>
    <w:rsid w:val="00965343"/>
    <w:rsid w:val="009664EA"/>
    <w:rsid w:val="0097199D"/>
    <w:rsid w:val="00971C6A"/>
    <w:rsid w:val="00972536"/>
    <w:rsid w:val="0097595C"/>
    <w:rsid w:val="009830A8"/>
    <w:rsid w:val="009875AA"/>
    <w:rsid w:val="009910C7"/>
    <w:rsid w:val="009A24A0"/>
    <w:rsid w:val="009A4A5C"/>
    <w:rsid w:val="009B17C8"/>
    <w:rsid w:val="009B4F0E"/>
    <w:rsid w:val="009B7739"/>
    <w:rsid w:val="009C37F9"/>
    <w:rsid w:val="009D1EC7"/>
    <w:rsid w:val="009D502D"/>
    <w:rsid w:val="009D52CD"/>
    <w:rsid w:val="009D704B"/>
    <w:rsid w:val="009D75AC"/>
    <w:rsid w:val="009E289E"/>
    <w:rsid w:val="009E70DC"/>
    <w:rsid w:val="009E7641"/>
    <w:rsid w:val="009F11A7"/>
    <w:rsid w:val="009F1C24"/>
    <w:rsid w:val="009F2BC2"/>
    <w:rsid w:val="009F412F"/>
    <w:rsid w:val="009F526E"/>
    <w:rsid w:val="00A02B87"/>
    <w:rsid w:val="00A03CA1"/>
    <w:rsid w:val="00A0637D"/>
    <w:rsid w:val="00A133CA"/>
    <w:rsid w:val="00A176A7"/>
    <w:rsid w:val="00A32638"/>
    <w:rsid w:val="00A571E9"/>
    <w:rsid w:val="00A64C75"/>
    <w:rsid w:val="00A65981"/>
    <w:rsid w:val="00A67505"/>
    <w:rsid w:val="00A713C9"/>
    <w:rsid w:val="00A73C11"/>
    <w:rsid w:val="00A82E30"/>
    <w:rsid w:val="00A84FCA"/>
    <w:rsid w:val="00A85DE7"/>
    <w:rsid w:val="00A86758"/>
    <w:rsid w:val="00AA02BF"/>
    <w:rsid w:val="00AA3C12"/>
    <w:rsid w:val="00AA3CEA"/>
    <w:rsid w:val="00AA60BB"/>
    <w:rsid w:val="00AB0C2A"/>
    <w:rsid w:val="00AB6097"/>
    <w:rsid w:val="00AB7AF0"/>
    <w:rsid w:val="00AC3E2A"/>
    <w:rsid w:val="00AC4509"/>
    <w:rsid w:val="00AC492F"/>
    <w:rsid w:val="00AC4BB5"/>
    <w:rsid w:val="00AC5DA8"/>
    <w:rsid w:val="00AD3948"/>
    <w:rsid w:val="00AD5337"/>
    <w:rsid w:val="00AD6BA1"/>
    <w:rsid w:val="00AD7907"/>
    <w:rsid w:val="00AE2AFC"/>
    <w:rsid w:val="00AE7039"/>
    <w:rsid w:val="00AF038A"/>
    <w:rsid w:val="00AF24EA"/>
    <w:rsid w:val="00AF535F"/>
    <w:rsid w:val="00B07115"/>
    <w:rsid w:val="00B1058D"/>
    <w:rsid w:val="00B11C69"/>
    <w:rsid w:val="00B11D04"/>
    <w:rsid w:val="00B216F3"/>
    <w:rsid w:val="00B3097D"/>
    <w:rsid w:val="00B337ED"/>
    <w:rsid w:val="00B40BA7"/>
    <w:rsid w:val="00B42E13"/>
    <w:rsid w:val="00B44C6C"/>
    <w:rsid w:val="00B50DDA"/>
    <w:rsid w:val="00B51572"/>
    <w:rsid w:val="00B63908"/>
    <w:rsid w:val="00B65799"/>
    <w:rsid w:val="00B6713D"/>
    <w:rsid w:val="00B7532F"/>
    <w:rsid w:val="00B76452"/>
    <w:rsid w:val="00B77A30"/>
    <w:rsid w:val="00B874CD"/>
    <w:rsid w:val="00B913B8"/>
    <w:rsid w:val="00B92432"/>
    <w:rsid w:val="00B93EC2"/>
    <w:rsid w:val="00B94108"/>
    <w:rsid w:val="00B94307"/>
    <w:rsid w:val="00B96B3D"/>
    <w:rsid w:val="00BA1635"/>
    <w:rsid w:val="00BA19D1"/>
    <w:rsid w:val="00BA33AD"/>
    <w:rsid w:val="00BA7BCC"/>
    <w:rsid w:val="00BB370C"/>
    <w:rsid w:val="00BB6076"/>
    <w:rsid w:val="00BB7C72"/>
    <w:rsid w:val="00BC6F72"/>
    <w:rsid w:val="00BC6FC6"/>
    <w:rsid w:val="00BD273B"/>
    <w:rsid w:val="00BD28E2"/>
    <w:rsid w:val="00BD2E48"/>
    <w:rsid w:val="00BD642E"/>
    <w:rsid w:val="00BE2401"/>
    <w:rsid w:val="00BF2CC0"/>
    <w:rsid w:val="00BF5B36"/>
    <w:rsid w:val="00C012AD"/>
    <w:rsid w:val="00C017CA"/>
    <w:rsid w:val="00C04B53"/>
    <w:rsid w:val="00C1246D"/>
    <w:rsid w:val="00C13C22"/>
    <w:rsid w:val="00C2076E"/>
    <w:rsid w:val="00C2531F"/>
    <w:rsid w:val="00C30728"/>
    <w:rsid w:val="00C35CE2"/>
    <w:rsid w:val="00C36E28"/>
    <w:rsid w:val="00C51B21"/>
    <w:rsid w:val="00C57813"/>
    <w:rsid w:val="00C625CD"/>
    <w:rsid w:val="00C63A6C"/>
    <w:rsid w:val="00C87D1E"/>
    <w:rsid w:val="00C87F08"/>
    <w:rsid w:val="00C906F0"/>
    <w:rsid w:val="00C97CAF"/>
    <w:rsid w:val="00CB1D84"/>
    <w:rsid w:val="00CB3C76"/>
    <w:rsid w:val="00CB43FD"/>
    <w:rsid w:val="00CB569F"/>
    <w:rsid w:val="00CB58EF"/>
    <w:rsid w:val="00CB7CB4"/>
    <w:rsid w:val="00CC0E84"/>
    <w:rsid w:val="00CC4C83"/>
    <w:rsid w:val="00CC518A"/>
    <w:rsid w:val="00CC6012"/>
    <w:rsid w:val="00CC7711"/>
    <w:rsid w:val="00CD588E"/>
    <w:rsid w:val="00CE0C84"/>
    <w:rsid w:val="00CF57CF"/>
    <w:rsid w:val="00CF6F59"/>
    <w:rsid w:val="00D01699"/>
    <w:rsid w:val="00D02497"/>
    <w:rsid w:val="00D04619"/>
    <w:rsid w:val="00D04A66"/>
    <w:rsid w:val="00D0621E"/>
    <w:rsid w:val="00D17F75"/>
    <w:rsid w:val="00D20D51"/>
    <w:rsid w:val="00D212C5"/>
    <w:rsid w:val="00D21D9B"/>
    <w:rsid w:val="00D22C76"/>
    <w:rsid w:val="00D35CF6"/>
    <w:rsid w:val="00D403B1"/>
    <w:rsid w:val="00D40A2A"/>
    <w:rsid w:val="00D50D7E"/>
    <w:rsid w:val="00D510C7"/>
    <w:rsid w:val="00D64BAC"/>
    <w:rsid w:val="00D672D1"/>
    <w:rsid w:val="00D71787"/>
    <w:rsid w:val="00D71D86"/>
    <w:rsid w:val="00D741E4"/>
    <w:rsid w:val="00D7462A"/>
    <w:rsid w:val="00D81930"/>
    <w:rsid w:val="00D829B5"/>
    <w:rsid w:val="00D86175"/>
    <w:rsid w:val="00D87090"/>
    <w:rsid w:val="00D90031"/>
    <w:rsid w:val="00D9040A"/>
    <w:rsid w:val="00D93666"/>
    <w:rsid w:val="00DA1D47"/>
    <w:rsid w:val="00DA3C11"/>
    <w:rsid w:val="00DB3431"/>
    <w:rsid w:val="00DB44B8"/>
    <w:rsid w:val="00DB5764"/>
    <w:rsid w:val="00DB5A54"/>
    <w:rsid w:val="00DC7BE2"/>
    <w:rsid w:val="00DD2181"/>
    <w:rsid w:val="00DD4B5D"/>
    <w:rsid w:val="00DF223F"/>
    <w:rsid w:val="00DF3E77"/>
    <w:rsid w:val="00DF472B"/>
    <w:rsid w:val="00DF4F9C"/>
    <w:rsid w:val="00E02EF1"/>
    <w:rsid w:val="00E05D8B"/>
    <w:rsid w:val="00E06AB3"/>
    <w:rsid w:val="00E12F0A"/>
    <w:rsid w:val="00E13966"/>
    <w:rsid w:val="00E21317"/>
    <w:rsid w:val="00E22BFC"/>
    <w:rsid w:val="00E2386B"/>
    <w:rsid w:val="00E256C7"/>
    <w:rsid w:val="00E25AF9"/>
    <w:rsid w:val="00E2749B"/>
    <w:rsid w:val="00E321EE"/>
    <w:rsid w:val="00E33293"/>
    <w:rsid w:val="00E46C6B"/>
    <w:rsid w:val="00E51F2F"/>
    <w:rsid w:val="00E5457E"/>
    <w:rsid w:val="00E54656"/>
    <w:rsid w:val="00E630AC"/>
    <w:rsid w:val="00E633ED"/>
    <w:rsid w:val="00E72ADF"/>
    <w:rsid w:val="00E758BE"/>
    <w:rsid w:val="00E8426F"/>
    <w:rsid w:val="00E84695"/>
    <w:rsid w:val="00E935ED"/>
    <w:rsid w:val="00E94246"/>
    <w:rsid w:val="00EA4E6E"/>
    <w:rsid w:val="00EA6F5D"/>
    <w:rsid w:val="00EB1E6D"/>
    <w:rsid w:val="00ED1113"/>
    <w:rsid w:val="00ED2647"/>
    <w:rsid w:val="00ED6366"/>
    <w:rsid w:val="00EE5F3F"/>
    <w:rsid w:val="00EE6268"/>
    <w:rsid w:val="00EF0003"/>
    <w:rsid w:val="00EF1982"/>
    <w:rsid w:val="00EF22C0"/>
    <w:rsid w:val="00F00442"/>
    <w:rsid w:val="00F12D26"/>
    <w:rsid w:val="00F140D3"/>
    <w:rsid w:val="00F16DE8"/>
    <w:rsid w:val="00F27BBF"/>
    <w:rsid w:val="00F3641D"/>
    <w:rsid w:val="00F51A55"/>
    <w:rsid w:val="00F6082F"/>
    <w:rsid w:val="00F61F05"/>
    <w:rsid w:val="00F66A6C"/>
    <w:rsid w:val="00F71055"/>
    <w:rsid w:val="00F719D5"/>
    <w:rsid w:val="00F73515"/>
    <w:rsid w:val="00F741A6"/>
    <w:rsid w:val="00F76B1C"/>
    <w:rsid w:val="00F7740E"/>
    <w:rsid w:val="00F81218"/>
    <w:rsid w:val="00F816B1"/>
    <w:rsid w:val="00F820DA"/>
    <w:rsid w:val="00F91858"/>
    <w:rsid w:val="00F923DC"/>
    <w:rsid w:val="00FA3530"/>
    <w:rsid w:val="00FB066B"/>
    <w:rsid w:val="00FB1FD3"/>
    <w:rsid w:val="00FB6EAD"/>
    <w:rsid w:val="00FC2E0C"/>
    <w:rsid w:val="00FC7AAB"/>
    <w:rsid w:val="00FD029C"/>
    <w:rsid w:val="00FD21F0"/>
    <w:rsid w:val="00FD3D22"/>
    <w:rsid w:val="00FD5395"/>
    <w:rsid w:val="00FE05DA"/>
    <w:rsid w:val="00FE1A59"/>
    <w:rsid w:val="00FE3501"/>
    <w:rsid w:val="00FE5F74"/>
    <w:rsid w:val="00FF45F6"/>
    <w:rsid w:val="00FF5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C11"/>
    <w:pPr>
      <w:suppressAutoHyphens/>
      <w:jc w:val="both"/>
    </w:pPr>
    <w:rPr>
      <w:sz w:val="28"/>
      <w:szCs w:val="24"/>
    </w:rPr>
  </w:style>
  <w:style w:type="paragraph" w:styleId="1">
    <w:name w:val="heading 1"/>
    <w:basedOn w:val="a"/>
    <w:next w:val="a"/>
    <w:link w:val="10"/>
    <w:qFormat/>
    <w:rsid w:val="00A73C11"/>
    <w:pPr>
      <w:keepNext/>
      <w:jc w:val="center"/>
      <w:outlineLvl w:val="0"/>
    </w:pPr>
    <w:rPr>
      <w:rFonts w:cs="Arial"/>
      <w:bCs/>
      <w:szCs w:val="32"/>
    </w:rPr>
  </w:style>
  <w:style w:type="paragraph" w:styleId="2">
    <w:name w:val="heading 2"/>
    <w:basedOn w:val="a"/>
    <w:next w:val="a"/>
    <w:qFormat/>
    <w:rsid w:val="00A73C11"/>
    <w:pPr>
      <w:keepNext/>
      <w:ind w:firstLine="709"/>
      <w:outlineLvl w:val="1"/>
    </w:pPr>
    <w:rPr>
      <w:rFonts w:cs="Arial"/>
      <w:bCs/>
      <w:iCs/>
      <w:szCs w:val="28"/>
    </w:rPr>
  </w:style>
  <w:style w:type="paragraph" w:styleId="3">
    <w:name w:val="heading 3"/>
    <w:basedOn w:val="a"/>
    <w:next w:val="a"/>
    <w:qFormat/>
    <w:rsid w:val="00A73C11"/>
    <w:pPr>
      <w:keepNext/>
      <w:ind w:firstLine="709"/>
      <w:outlineLvl w:val="2"/>
    </w:pPr>
    <w:rPr>
      <w:rFonts w:cs="Arial"/>
      <w:bCs/>
      <w:szCs w:val="26"/>
    </w:rPr>
  </w:style>
  <w:style w:type="paragraph" w:styleId="4">
    <w:name w:val="heading 4"/>
    <w:basedOn w:val="a"/>
    <w:next w:val="a"/>
    <w:qFormat/>
    <w:rsid w:val="00A713C9"/>
    <w:pPr>
      <w:keepNext/>
      <w:suppressAutoHyphens w:val="0"/>
      <w:ind w:left="1135" w:right="-113"/>
      <w:jc w:val="left"/>
      <w:outlineLvl w:val="3"/>
    </w:pPr>
    <w:rPr>
      <w:sz w:val="24"/>
      <w:szCs w:val="20"/>
    </w:rPr>
  </w:style>
  <w:style w:type="paragraph" w:styleId="5">
    <w:name w:val="heading 5"/>
    <w:basedOn w:val="a"/>
    <w:next w:val="a"/>
    <w:qFormat/>
    <w:rsid w:val="00A713C9"/>
    <w:pPr>
      <w:keepNext/>
      <w:suppressAutoHyphens w:val="0"/>
      <w:ind w:left="1135"/>
      <w:jc w:val="left"/>
      <w:outlineLvl w:val="4"/>
    </w:pPr>
  </w:style>
  <w:style w:type="paragraph" w:styleId="6">
    <w:name w:val="heading 6"/>
    <w:basedOn w:val="a"/>
    <w:next w:val="a"/>
    <w:qFormat/>
    <w:rsid w:val="00A713C9"/>
    <w:pPr>
      <w:keepNext/>
      <w:suppressAutoHyphens w:val="0"/>
      <w:ind w:left="1135" w:right="-113"/>
      <w:jc w:val="center"/>
      <w:outlineLvl w:val="5"/>
    </w:pPr>
    <w:rPr>
      <w:sz w:val="24"/>
      <w:szCs w:val="20"/>
    </w:rPr>
  </w:style>
  <w:style w:type="paragraph" w:styleId="7">
    <w:name w:val="heading 7"/>
    <w:basedOn w:val="a"/>
    <w:next w:val="a"/>
    <w:qFormat/>
    <w:rsid w:val="00A713C9"/>
    <w:pPr>
      <w:suppressAutoHyphens w:val="0"/>
      <w:spacing w:before="240" w:after="60"/>
      <w:ind w:left="1135"/>
      <w:jc w:val="left"/>
      <w:outlineLvl w:val="6"/>
    </w:pPr>
    <w:rPr>
      <w:sz w:val="24"/>
    </w:rPr>
  </w:style>
  <w:style w:type="paragraph" w:styleId="8">
    <w:name w:val="heading 8"/>
    <w:basedOn w:val="a"/>
    <w:next w:val="a"/>
    <w:qFormat/>
    <w:rsid w:val="00A713C9"/>
    <w:pPr>
      <w:suppressAutoHyphens w:val="0"/>
      <w:spacing w:before="240" w:after="60"/>
      <w:ind w:left="1135"/>
      <w:jc w:val="left"/>
      <w:outlineLvl w:val="7"/>
    </w:pPr>
    <w:rPr>
      <w:i/>
      <w:iCs/>
      <w:sz w:val="24"/>
    </w:rPr>
  </w:style>
  <w:style w:type="paragraph" w:styleId="9">
    <w:name w:val="heading 9"/>
    <w:basedOn w:val="a"/>
    <w:next w:val="a"/>
    <w:qFormat/>
    <w:rsid w:val="00A713C9"/>
    <w:pPr>
      <w:suppressAutoHyphens w:val="0"/>
      <w:spacing w:before="240" w:after="60"/>
      <w:ind w:left="1135"/>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Оснавной 13 таб"/>
    <w:basedOn w:val="a"/>
    <w:rsid w:val="004126D8"/>
    <w:pPr>
      <w:spacing w:line="260" w:lineRule="exact"/>
    </w:pPr>
    <w:rPr>
      <w:sz w:val="26"/>
    </w:rPr>
  </w:style>
  <w:style w:type="paragraph" w:customStyle="1" w:styleId="130">
    <w:name w:val="Основной 13 таб"/>
    <w:basedOn w:val="a"/>
    <w:next w:val="131"/>
    <w:rsid w:val="00A73C11"/>
    <w:pPr>
      <w:spacing w:line="260" w:lineRule="exact"/>
    </w:pPr>
    <w:rPr>
      <w:sz w:val="26"/>
    </w:rPr>
  </w:style>
  <w:style w:type="paragraph" w:customStyle="1" w:styleId="132">
    <w:name w:val="Основной 13 гол"/>
    <w:basedOn w:val="131"/>
    <w:rsid w:val="00A73C11"/>
    <w:pPr>
      <w:spacing w:line="260" w:lineRule="exact"/>
      <w:jc w:val="center"/>
    </w:pPr>
  </w:style>
  <w:style w:type="paragraph" w:customStyle="1" w:styleId="a3">
    <w:name w:val="Приложение"/>
    <w:basedOn w:val="1"/>
    <w:next w:val="14"/>
    <w:rsid w:val="00A73C11"/>
    <w:pPr>
      <w:ind w:left="5670"/>
      <w:jc w:val="left"/>
    </w:pPr>
  </w:style>
  <w:style w:type="paragraph" w:customStyle="1" w:styleId="14">
    <w:name w:val="Основной 14"/>
    <w:basedOn w:val="a"/>
    <w:link w:val="140"/>
    <w:rsid w:val="00A73C11"/>
  </w:style>
  <w:style w:type="paragraph" w:customStyle="1" w:styleId="141">
    <w:name w:val="Основной 14ц"/>
    <w:basedOn w:val="14"/>
    <w:rsid w:val="00A73C11"/>
    <w:pPr>
      <w:jc w:val="center"/>
    </w:pPr>
  </w:style>
  <w:style w:type="paragraph" w:customStyle="1" w:styleId="142">
    <w:name w:val="Основной 14+"/>
    <w:basedOn w:val="14"/>
    <w:link w:val="143"/>
    <w:qFormat/>
    <w:rsid w:val="00A73C11"/>
    <w:pPr>
      <w:ind w:firstLine="709"/>
    </w:pPr>
  </w:style>
  <w:style w:type="paragraph" w:customStyle="1" w:styleId="120">
    <w:name w:val="Основной 12+"/>
    <w:basedOn w:val="121"/>
    <w:rsid w:val="00A73C11"/>
    <w:pPr>
      <w:ind w:firstLine="709"/>
    </w:pPr>
  </w:style>
  <w:style w:type="paragraph" w:customStyle="1" w:styleId="121">
    <w:name w:val="Основной 12"/>
    <w:basedOn w:val="a"/>
    <w:link w:val="122"/>
    <w:rsid w:val="00A73C11"/>
    <w:rPr>
      <w:sz w:val="24"/>
    </w:rPr>
  </w:style>
  <w:style w:type="paragraph" w:customStyle="1" w:styleId="131">
    <w:name w:val="Основной 13"/>
    <w:basedOn w:val="130"/>
    <w:rsid w:val="00A73C11"/>
    <w:pPr>
      <w:spacing w:line="240" w:lineRule="auto"/>
    </w:pPr>
  </w:style>
  <w:style w:type="paragraph" w:customStyle="1" w:styleId="123">
    <w:name w:val="Основной 12 таб"/>
    <w:basedOn w:val="121"/>
    <w:rsid w:val="00A73C11"/>
    <w:pPr>
      <w:spacing w:line="240" w:lineRule="exact"/>
    </w:pPr>
  </w:style>
  <w:style w:type="paragraph" w:customStyle="1" w:styleId="11">
    <w:name w:val="Приложение 1"/>
    <w:basedOn w:val="1"/>
    <w:next w:val="14"/>
    <w:rsid w:val="00A73C11"/>
    <w:pPr>
      <w:ind w:left="5670"/>
      <w:jc w:val="left"/>
    </w:pPr>
  </w:style>
  <w:style w:type="paragraph" w:customStyle="1" w:styleId="a4">
    <w:name w:val="Приложение А"/>
    <w:basedOn w:val="1"/>
    <w:next w:val="14"/>
    <w:rsid w:val="00A73C11"/>
    <w:pPr>
      <w:ind w:left="9072"/>
      <w:jc w:val="left"/>
    </w:pPr>
  </w:style>
  <w:style w:type="paragraph" w:customStyle="1" w:styleId="30">
    <w:name w:val="Утверждено 3"/>
    <w:basedOn w:val="a"/>
    <w:next w:val="14"/>
    <w:rsid w:val="00780D15"/>
    <w:pPr>
      <w:suppressAutoHyphens w:val="0"/>
      <w:spacing w:before="160"/>
      <w:ind w:left="5670"/>
      <w:jc w:val="left"/>
    </w:pPr>
  </w:style>
  <w:style w:type="paragraph" w:customStyle="1" w:styleId="20">
    <w:name w:val="Утверждено 2"/>
    <w:basedOn w:val="30"/>
    <w:next w:val="30"/>
    <w:rsid w:val="00780D15"/>
    <w:pPr>
      <w:spacing w:before="0" w:line="280" w:lineRule="exact"/>
    </w:pPr>
  </w:style>
  <w:style w:type="paragraph" w:customStyle="1" w:styleId="15">
    <w:name w:val="Утверждено 1"/>
    <w:basedOn w:val="a"/>
    <w:next w:val="20"/>
    <w:rsid w:val="00780D15"/>
    <w:pPr>
      <w:suppressAutoHyphens w:val="0"/>
      <w:spacing w:line="360" w:lineRule="auto"/>
      <w:ind w:left="5670"/>
      <w:jc w:val="left"/>
    </w:pPr>
  </w:style>
  <w:style w:type="character" w:customStyle="1" w:styleId="140">
    <w:name w:val="Основной 14 Знак"/>
    <w:link w:val="14"/>
    <w:rsid w:val="00780D15"/>
    <w:rPr>
      <w:sz w:val="28"/>
      <w:szCs w:val="24"/>
      <w:lang w:val="ru-RU" w:eastAsia="ru-RU" w:bidi="ar-SA"/>
    </w:rPr>
  </w:style>
  <w:style w:type="paragraph" w:styleId="a5">
    <w:name w:val="Document Map"/>
    <w:basedOn w:val="a"/>
    <w:semiHidden/>
    <w:rsid w:val="00780D15"/>
    <w:pPr>
      <w:shd w:val="clear" w:color="auto" w:fill="000080"/>
    </w:pPr>
    <w:rPr>
      <w:rFonts w:ascii="Tahoma" w:hAnsi="Tahoma" w:cs="Tahoma"/>
      <w:sz w:val="20"/>
      <w:szCs w:val="20"/>
    </w:rPr>
  </w:style>
  <w:style w:type="paragraph" w:customStyle="1" w:styleId="21">
    <w:name w:val="Название 2"/>
    <w:basedOn w:val="14"/>
    <w:rsid w:val="00780D15"/>
    <w:pPr>
      <w:spacing w:line="280" w:lineRule="exact"/>
      <w:ind w:right="3969"/>
    </w:pPr>
  </w:style>
  <w:style w:type="paragraph" w:styleId="a6">
    <w:name w:val="header"/>
    <w:basedOn w:val="a"/>
    <w:link w:val="a7"/>
    <w:uiPriority w:val="99"/>
    <w:rsid w:val="00780D15"/>
    <w:pPr>
      <w:tabs>
        <w:tab w:val="center" w:pos="4677"/>
        <w:tab w:val="right" w:pos="9355"/>
      </w:tabs>
    </w:pPr>
  </w:style>
  <w:style w:type="character" w:styleId="a8">
    <w:name w:val="page number"/>
    <w:basedOn w:val="a0"/>
    <w:rsid w:val="00780D15"/>
  </w:style>
  <w:style w:type="paragraph" w:styleId="a9">
    <w:name w:val="footer"/>
    <w:basedOn w:val="a"/>
    <w:rsid w:val="00780D15"/>
    <w:pPr>
      <w:tabs>
        <w:tab w:val="center" w:pos="4677"/>
        <w:tab w:val="right" w:pos="9355"/>
      </w:tabs>
    </w:pPr>
  </w:style>
  <w:style w:type="paragraph" w:customStyle="1" w:styleId="12">
    <w:name w:val="Список 12"/>
    <w:basedOn w:val="120"/>
    <w:next w:val="120"/>
    <w:rsid w:val="00780D15"/>
    <w:pPr>
      <w:numPr>
        <w:numId w:val="1"/>
      </w:numPr>
      <w:tabs>
        <w:tab w:val="left" w:pos="964"/>
      </w:tabs>
      <w:suppressAutoHyphens w:val="0"/>
    </w:pPr>
  </w:style>
  <w:style w:type="character" w:styleId="aa">
    <w:name w:val="footnote reference"/>
    <w:rsid w:val="00D90031"/>
    <w:rPr>
      <w:vertAlign w:val="superscript"/>
    </w:rPr>
  </w:style>
  <w:style w:type="paragraph" w:styleId="ab">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ac"/>
    <w:rsid w:val="00D90031"/>
    <w:pPr>
      <w:suppressAutoHyphens w:val="0"/>
      <w:jc w:val="left"/>
    </w:pPr>
    <w:rPr>
      <w:sz w:val="20"/>
      <w:szCs w:val="20"/>
    </w:rPr>
  </w:style>
  <w:style w:type="character" w:customStyle="1" w:styleId="ac">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b"/>
    <w:locked/>
    <w:rsid w:val="00D90031"/>
    <w:rPr>
      <w:lang w:val="ru-RU" w:eastAsia="ru-RU" w:bidi="ar-SA"/>
    </w:rPr>
  </w:style>
  <w:style w:type="paragraph" w:styleId="ad">
    <w:name w:val="List Paragraph"/>
    <w:basedOn w:val="a"/>
    <w:qFormat/>
    <w:rsid w:val="00D90031"/>
    <w:pPr>
      <w:suppressAutoHyphens w:val="0"/>
      <w:spacing w:after="200" w:line="276" w:lineRule="auto"/>
      <w:ind w:left="720"/>
      <w:contextualSpacing/>
      <w:jc w:val="left"/>
    </w:pPr>
    <w:rPr>
      <w:rFonts w:ascii="Calibri" w:eastAsia="Calibri" w:hAnsi="Calibri"/>
      <w:sz w:val="22"/>
      <w:szCs w:val="22"/>
      <w:lang w:val="be-BY" w:eastAsia="en-US"/>
    </w:rPr>
  </w:style>
  <w:style w:type="paragraph" w:customStyle="1" w:styleId="16">
    <w:name w:val="Название 1"/>
    <w:basedOn w:val="14"/>
    <w:rsid w:val="00253C43"/>
    <w:pPr>
      <w:spacing w:line="280" w:lineRule="exact"/>
      <w:ind w:right="5500"/>
    </w:pPr>
  </w:style>
  <w:style w:type="paragraph" w:customStyle="1" w:styleId="100">
    <w:name w:val="Основной 10ц"/>
    <w:basedOn w:val="a"/>
    <w:rsid w:val="00A64C75"/>
    <w:pPr>
      <w:jc w:val="center"/>
    </w:pPr>
    <w:rPr>
      <w:sz w:val="20"/>
    </w:rPr>
  </w:style>
  <w:style w:type="paragraph" w:styleId="17">
    <w:name w:val="toc 1"/>
    <w:basedOn w:val="a"/>
    <w:next w:val="a"/>
    <w:autoRedefine/>
    <w:semiHidden/>
    <w:rsid w:val="00512AA4"/>
    <w:pPr>
      <w:spacing w:before="36"/>
      <w:ind w:left="1418" w:hanging="1418"/>
      <w:jc w:val="left"/>
    </w:pPr>
    <w:rPr>
      <w:noProof/>
      <w:sz w:val="26"/>
      <w:szCs w:val="26"/>
    </w:rPr>
  </w:style>
  <w:style w:type="character" w:customStyle="1" w:styleId="143">
    <w:name w:val="Основной 14+ Знак"/>
    <w:link w:val="142"/>
    <w:qFormat/>
    <w:rsid w:val="00512AA4"/>
    <w:rPr>
      <w:sz w:val="28"/>
      <w:szCs w:val="24"/>
      <w:lang w:val="ru-RU" w:eastAsia="ru-RU" w:bidi="ar-SA"/>
    </w:rPr>
  </w:style>
  <w:style w:type="paragraph" w:customStyle="1" w:styleId="124">
    <w:name w:val="Основной 12таб"/>
    <w:basedOn w:val="a"/>
    <w:link w:val="125"/>
    <w:rsid w:val="00512AA4"/>
    <w:pPr>
      <w:suppressAutoHyphens w:val="0"/>
      <w:spacing w:line="240" w:lineRule="exact"/>
    </w:pPr>
    <w:rPr>
      <w:sz w:val="24"/>
    </w:rPr>
  </w:style>
  <w:style w:type="character" w:customStyle="1" w:styleId="125">
    <w:name w:val="Основной 12таб Знак"/>
    <w:link w:val="124"/>
    <w:rsid w:val="00512AA4"/>
    <w:rPr>
      <w:sz w:val="24"/>
      <w:szCs w:val="24"/>
      <w:lang w:val="ru-RU" w:eastAsia="ru-RU" w:bidi="ar-SA"/>
    </w:rPr>
  </w:style>
  <w:style w:type="character" w:customStyle="1" w:styleId="122">
    <w:name w:val="Основной 12 Знак"/>
    <w:link w:val="121"/>
    <w:rsid w:val="00512AA4"/>
    <w:rPr>
      <w:sz w:val="24"/>
      <w:szCs w:val="24"/>
      <w:lang w:val="ru-RU" w:eastAsia="ru-RU" w:bidi="ar-SA"/>
    </w:rPr>
  </w:style>
  <w:style w:type="paragraph" w:customStyle="1" w:styleId="126">
    <w:name w:val="Основной 12ц"/>
    <w:basedOn w:val="121"/>
    <w:rsid w:val="00512AA4"/>
    <w:pPr>
      <w:keepNext/>
      <w:suppressAutoHyphens w:val="0"/>
      <w:jc w:val="center"/>
    </w:pPr>
  </w:style>
  <w:style w:type="paragraph" w:customStyle="1" w:styleId="101">
    <w:name w:val="Основной 10таб"/>
    <w:basedOn w:val="a"/>
    <w:rsid w:val="00512AA4"/>
    <w:pPr>
      <w:spacing w:line="200" w:lineRule="exact"/>
    </w:pPr>
    <w:rPr>
      <w:sz w:val="20"/>
    </w:rPr>
  </w:style>
  <w:style w:type="paragraph" w:styleId="ae">
    <w:name w:val="endnote text"/>
    <w:basedOn w:val="a"/>
    <w:semiHidden/>
    <w:rsid w:val="005A4DB5"/>
    <w:pPr>
      <w:suppressAutoHyphens w:val="0"/>
      <w:jc w:val="left"/>
    </w:pPr>
    <w:rPr>
      <w:sz w:val="20"/>
      <w:szCs w:val="20"/>
    </w:rPr>
  </w:style>
  <w:style w:type="character" w:customStyle="1" w:styleId="22">
    <w:name w:val="Знак Знак2"/>
    <w:semiHidden/>
    <w:locked/>
    <w:rsid w:val="00B42E13"/>
    <w:rPr>
      <w:lang w:val="ru-RU" w:eastAsia="ru-RU" w:bidi="ar-SA"/>
    </w:rPr>
  </w:style>
  <w:style w:type="paragraph" w:styleId="af">
    <w:name w:val="Balloon Text"/>
    <w:basedOn w:val="a"/>
    <w:link w:val="af0"/>
    <w:rsid w:val="00B94307"/>
    <w:rPr>
      <w:rFonts w:ascii="Segoe UI" w:hAnsi="Segoe UI" w:cs="Segoe UI"/>
      <w:sz w:val="18"/>
      <w:szCs w:val="18"/>
    </w:rPr>
  </w:style>
  <w:style w:type="character" w:customStyle="1" w:styleId="af0">
    <w:name w:val="Текст выноски Знак"/>
    <w:link w:val="af"/>
    <w:rsid w:val="00B94307"/>
    <w:rPr>
      <w:rFonts w:ascii="Segoe UI" w:hAnsi="Segoe UI" w:cs="Segoe UI"/>
      <w:sz w:val="18"/>
      <w:szCs w:val="18"/>
    </w:rPr>
  </w:style>
  <w:style w:type="paragraph" w:customStyle="1" w:styleId="18">
    <w:name w:val="Абзац списка1"/>
    <w:basedOn w:val="a"/>
    <w:rsid w:val="00AE2AFC"/>
    <w:pPr>
      <w:suppressAutoHyphens w:val="0"/>
      <w:spacing w:after="200" w:line="276" w:lineRule="auto"/>
      <w:ind w:left="720"/>
      <w:contextualSpacing/>
      <w:jc w:val="left"/>
    </w:pPr>
    <w:rPr>
      <w:rFonts w:ascii="Calibri" w:hAnsi="Calibri"/>
      <w:sz w:val="22"/>
      <w:szCs w:val="22"/>
      <w:lang w:eastAsia="en-US"/>
    </w:rPr>
  </w:style>
  <w:style w:type="character" w:styleId="af1">
    <w:name w:val="Hyperlink"/>
    <w:rsid w:val="00B77A30"/>
    <w:rPr>
      <w:color w:val="0563C1"/>
      <w:u w:val="single"/>
    </w:rPr>
  </w:style>
  <w:style w:type="paragraph" w:customStyle="1" w:styleId="ConsPlusNormal">
    <w:name w:val="ConsPlusNormal"/>
    <w:rsid w:val="00B77A30"/>
    <w:pPr>
      <w:widowControl w:val="0"/>
      <w:autoSpaceDE w:val="0"/>
      <w:autoSpaceDN w:val="0"/>
    </w:pPr>
    <w:rPr>
      <w:rFonts w:ascii="Calibri" w:hAnsi="Calibri" w:cs="Calibri"/>
      <w:sz w:val="22"/>
    </w:rPr>
  </w:style>
  <w:style w:type="character" w:customStyle="1" w:styleId="10">
    <w:name w:val="Заголовок 1 Знак"/>
    <w:link w:val="1"/>
    <w:rsid w:val="00E06AB3"/>
    <w:rPr>
      <w:rFonts w:cs="Arial"/>
      <w:bCs/>
      <w:sz w:val="28"/>
      <w:szCs w:val="32"/>
    </w:rPr>
  </w:style>
  <w:style w:type="character" w:styleId="af2">
    <w:name w:val="annotation reference"/>
    <w:rsid w:val="00AD5337"/>
    <w:rPr>
      <w:sz w:val="16"/>
      <w:szCs w:val="16"/>
    </w:rPr>
  </w:style>
  <w:style w:type="paragraph" w:styleId="af3">
    <w:name w:val="annotation text"/>
    <w:basedOn w:val="a"/>
    <w:link w:val="af4"/>
    <w:rsid w:val="00AD5337"/>
    <w:rPr>
      <w:sz w:val="20"/>
      <w:szCs w:val="20"/>
    </w:rPr>
  </w:style>
  <w:style w:type="character" w:customStyle="1" w:styleId="af4">
    <w:name w:val="Текст примечания Знак"/>
    <w:basedOn w:val="a0"/>
    <w:link w:val="af3"/>
    <w:rsid w:val="00AD5337"/>
  </w:style>
  <w:style w:type="paragraph" w:styleId="af5">
    <w:name w:val="annotation subject"/>
    <w:basedOn w:val="af3"/>
    <w:next w:val="af3"/>
    <w:link w:val="af6"/>
    <w:rsid w:val="00AD5337"/>
    <w:rPr>
      <w:b/>
      <w:bCs/>
    </w:rPr>
  </w:style>
  <w:style w:type="character" w:customStyle="1" w:styleId="af6">
    <w:name w:val="Тема примечания Знак"/>
    <w:link w:val="af5"/>
    <w:rsid w:val="00AD5337"/>
    <w:rPr>
      <w:b/>
      <w:bCs/>
    </w:rPr>
  </w:style>
  <w:style w:type="character" w:customStyle="1" w:styleId="a7">
    <w:name w:val="Верхний колонтитул Знак"/>
    <w:link w:val="a6"/>
    <w:uiPriority w:val="99"/>
    <w:rsid w:val="00E94246"/>
    <w:rPr>
      <w:sz w:val="28"/>
      <w:szCs w:val="24"/>
    </w:rPr>
  </w:style>
  <w:style w:type="paragraph" w:styleId="31">
    <w:name w:val="Body Text 3"/>
    <w:basedOn w:val="a"/>
    <w:link w:val="32"/>
    <w:rsid w:val="00E94246"/>
    <w:pPr>
      <w:suppressAutoHyphens w:val="0"/>
      <w:spacing w:after="120"/>
      <w:jc w:val="left"/>
    </w:pPr>
    <w:rPr>
      <w:sz w:val="16"/>
      <w:szCs w:val="16"/>
    </w:rPr>
  </w:style>
  <w:style w:type="character" w:customStyle="1" w:styleId="32">
    <w:name w:val="Основной текст 3 Знак"/>
    <w:link w:val="31"/>
    <w:rsid w:val="00E942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3841-765A-48F1-83DC-A7E5A4BD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10408</Words>
  <Characters>59328</Characters>
  <Application>Microsoft Office Word</Application>
  <DocSecurity>0</DocSecurity>
  <Lines>494</Lines>
  <Paragraphs>139</Paragraphs>
  <ScaleCrop>false</ScaleCrop>
  <Company/>
  <LinksUpToDate>false</LinksUpToDate>
  <CharactersWithSpaces>69597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2025-11-17T08:49:00Z</dcterms:created>
  <dcterms:modified xsi:type="dcterms:W3CDTF">2025-11-17T08:49:00Z</dcterms:modified>
  <cp:category/>
</cp:coreProperties>
</file>