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199" w:rsidRPr="00B03A43" w:rsidRDefault="00B03A43" w:rsidP="00A03BAC">
      <w:pPr>
        <w:pStyle w:val="1"/>
        <w:keepNext w:val="0"/>
        <w:pageBreakBefore/>
        <w:jc w:val="right"/>
        <w:rPr>
          <w:color w:val="FFFFFF" w:themeColor="background1"/>
        </w:rPr>
      </w:pPr>
      <w:bookmarkStart w:id="0" w:name="_Toc316280756"/>
      <w:r w:rsidRPr="00B03A43">
        <w:rPr>
          <w:color w:val="FFFFFF" w:themeColor="background1"/>
        </w:rPr>
        <w:t xml:space="preserve">(as amended on 11.02.2026 and effective from 01.04.2026) </w:t>
      </w:r>
      <w:r w:rsidR="00F41199" w:rsidRPr="00B03A43">
        <w:rPr>
          <w:color w:val="FFFFFF" w:themeColor="background1"/>
        </w:rPr>
        <w:t>(Form 0602030018)</w:t>
      </w:r>
    </w:p>
    <w:p w:rsidR="004B2455" w:rsidRDefault="004B2455" w:rsidP="00A03BAC">
      <w:pPr>
        <w:pStyle w:val="14"/>
        <w:spacing w:line="120" w:lineRule="auto"/>
      </w:pPr>
    </w:p>
    <w:tbl>
      <w:tblPr>
        <w:tblpPr w:leftFromText="180" w:rightFromText="180" w:vertAnchor="text" w:horzAnchor="margin" w:tblpY="220"/>
        <w:tblW w:w="0" w:type="auto"/>
        <w:tblLayout w:type="fixed"/>
        <w:tblLook w:val="0000" w:firstRow="0" w:lastRow="0" w:firstColumn="0" w:lastColumn="0" w:noHBand="0" w:noVBand="0"/>
      </w:tblPr>
      <w:tblGrid>
        <w:gridCol w:w="4788"/>
        <w:gridCol w:w="4860"/>
      </w:tblGrid>
      <w:tr w:rsidR="00F41199">
        <w:trPr>
          <w:cantSplit/>
          <w:trHeight w:val="2346"/>
        </w:trPr>
        <w:tc>
          <w:tcPr>
            <w:tcW w:w="4788" w:type="dxa"/>
          </w:tcPr>
          <w:p w:rsidR="00F41199" w:rsidRDefault="00F41199">
            <w:pPr>
              <w:pStyle w:val="142"/>
              <w:ind w:firstLine="0"/>
              <w:rPr>
                <w:szCs w:val="28"/>
              </w:rPr>
            </w:pPr>
          </w:p>
        </w:tc>
        <w:tc>
          <w:tcPr>
            <w:tcW w:w="4860" w:type="dxa"/>
          </w:tcPr>
          <w:p w:rsidR="00F41199" w:rsidRDefault="00F41199">
            <w:pPr>
              <w:pStyle w:val="142"/>
              <w:ind w:firstLine="0"/>
              <w:jc w:val="center"/>
              <w:rPr>
                <w:szCs w:val="28"/>
              </w:rPr>
            </w:pPr>
            <w:r>
              <w:rPr>
                <w:szCs w:val="28"/>
              </w:rPr>
              <w:t>_________________________________</w:t>
            </w:r>
          </w:p>
          <w:p w:rsidR="00F41199" w:rsidRDefault="00F41199">
            <w:pPr>
              <w:pStyle w:val="142"/>
              <w:spacing w:line="216" w:lineRule="auto"/>
              <w:ind w:firstLine="0"/>
              <w:jc w:val="center"/>
              <w:rPr>
                <w:sz w:val="24"/>
              </w:rPr>
            </w:pPr>
            <w:r>
              <w:rPr>
                <w:sz w:val="24"/>
              </w:rPr>
              <w:t>(Name of the bank's branch office)</w:t>
            </w:r>
          </w:p>
          <w:p w:rsidR="00F41199" w:rsidRDefault="00F41199">
            <w:pPr>
              <w:pStyle w:val="142"/>
              <w:ind w:firstLine="0"/>
              <w:jc w:val="center"/>
              <w:rPr>
                <w:szCs w:val="28"/>
              </w:rPr>
            </w:pPr>
            <w:r>
              <w:rPr>
                <w:szCs w:val="28"/>
              </w:rPr>
              <w:t>_________________________________</w:t>
            </w:r>
          </w:p>
          <w:p w:rsidR="00F41199" w:rsidRDefault="00F41199">
            <w:pPr>
              <w:pStyle w:val="142"/>
              <w:spacing w:line="216" w:lineRule="auto"/>
              <w:ind w:firstLine="0"/>
              <w:jc w:val="center"/>
              <w:rPr>
                <w:sz w:val="24"/>
              </w:rPr>
            </w:pPr>
            <w:r>
              <w:rPr>
                <w:sz w:val="24"/>
              </w:rPr>
              <w:t>(Full name of the legal entity)</w:t>
            </w:r>
            <w:r>
              <w:rPr>
                <w:color w:val="0000FF"/>
                <w:sz w:val="24"/>
                <w:vertAlign w:val="superscript"/>
              </w:rPr>
              <w:footnoteReference w:id="1"/>
            </w:r>
          </w:p>
          <w:p w:rsidR="00F41199" w:rsidRDefault="00F41199">
            <w:pPr>
              <w:pStyle w:val="142"/>
              <w:ind w:firstLine="0"/>
              <w:jc w:val="center"/>
              <w:rPr>
                <w:szCs w:val="28"/>
              </w:rPr>
            </w:pPr>
            <w:r>
              <w:rPr>
                <w:szCs w:val="28"/>
              </w:rPr>
              <w:t>_________________________________</w:t>
            </w:r>
          </w:p>
          <w:p w:rsidR="00F41199" w:rsidRDefault="00F41199">
            <w:pPr>
              <w:pStyle w:val="142"/>
              <w:spacing w:line="216" w:lineRule="auto"/>
              <w:ind w:firstLine="0"/>
              <w:jc w:val="center"/>
              <w:rPr>
                <w:sz w:val="24"/>
              </w:rPr>
            </w:pPr>
            <w:r>
              <w:rPr>
                <w:sz w:val="24"/>
              </w:rPr>
              <w:t>(Resident/non-resident (specify as applicable))</w:t>
            </w:r>
          </w:p>
          <w:p w:rsidR="00F41199" w:rsidRDefault="00F41199">
            <w:pPr>
              <w:pStyle w:val="142"/>
              <w:ind w:firstLine="0"/>
              <w:jc w:val="center"/>
              <w:rPr>
                <w:szCs w:val="28"/>
              </w:rPr>
            </w:pPr>
            <w:r>
              <w:rPr>
                <w:szCs w:val="28"/>
              </w:rPr>
              <w:t>_________________________________</w:t>
            </w:r>
          </w:p>
          <w:p w:rsidR="00F41199" w:rsidRDefault="00F41199">
            <w:pPr>
              <w:pStyle w:val="142"/>
              <w:spacing w:line="216" w:lineRule="auto"/>
              <w:ind w:firstLine="0"/>
              <w:jc w:val="center"/>
              <w:rPr>
                <w:sz w:val="24"/>
              </w:rPr>
            </w:pPr>
            <w:r>
              <w:rPr>
                <w:sz w:val="24"/>
              </w:rPr>
              <w:t>(Full name of the head of the legal entity, individual entrepreneur)</w:t>
            </w:r>
            <w:r>
              <w:rPr>
                <w:color w:val="0000FF"/>
                <w:sz w:val="24"/>
                <w:vertAlign w:val="superscript"/>
              </w:rPr>
              <w:footnoteReference w:id="2"/>
            </w:r>
          </w:p>
        </w:tc>
      </w:tr>
      <w:tr w:rsidR="00F41199">
        <w:trPr>
          <w:cantSplit/>
        </w:trPr>
        <w:tc>
          <w:tcPr>
            <w:tcW w:w="4788" w:type="dxa"/>
          </w:tcPr>
          <w:p w:rsidR="00F41199" w:rsidRDefault="00F41199">
            <w:pPr>
              <w:pStyle w:val="142"/>
              <w:ind w:firstLine="0"/>
              <w:rPr>
                <w:szCs w:val="28"/>
              </w:rPr>
            </w:pPr>
          </w:p>
          <w:p w:rsidR="003B5551" w:rsidRDefault="003B5551" w:rsidP="003B5551">
            <w:pPr>
              <w:pStyle w:val="142"/>
              <w:spacing w:line="120" w:lineRule="auto"/>
              <w:ind w:firstLine="0"/>
              <w:rPr>
                <w:szCs w:val="28"/>
              </w:rPr>
            </w:pPr>
          </w:p>
          <w:p w:rsidR="00F41199" w:rsidRDefault="00F41199">
            <w:pPr>
              <w:pStyle w:val="142"/>
              <w:ind w:firstLine="0"/>
              <w:rPr>
                <w:szCs w:val="28"/>
              </w:rPr>
            </w:pPr>
            <w:r>
              <w:rPr>
                <w:szCs w:val="28"/>
              </w:rPr>
              <w:t>APPLICATION No._____________</w:t>
            </w:r>
          </w:p>
          <w:p w:rsidR="00F41199" w:rsidRDefault="00F41199">
            <w:pPr>
              <w:pStyle w:val="142"/>
              <w:ind w:firstLine="0"/>
              <w:rPr>
                <w:szCs w:val="28"/>
              </w:rPr>
            </w:pPr>
            <w:r>
              <w:rPr>
                <w:szCs w:val="28"/>
              </w:rPr>
              <w:t>dated ___ _________________ 20___</w:t>
            </w:r>
          </w:p>
          <w:p w:rsidR="00F41199" w:rsidRDefault="00F41199">
            <w:pPr>
              <w:pStyle w:val="142"/>
              <w:spacing w:line="216" w:lineRule="auto"/>
              <w:ind w:firstLine="0"/>
              <w:rPr>
                <w:szCs w:val="28"/>
              </w:rPr>
            </w:pPr>
            <w:r>
              <w:rPr>
                <w:szCs w:val="28"/>
              </w:rPr>
              <w:t>for a bank account(s)</w:t>
            </w:r>
          </w:p>
        </w:tc>
        <w:tc>
          <w:tcPr>
            <w:tcW w:w="4860" w:type="dxa"/>
          </w:tcPr>
          <w:p w:rsidR="00F41199" w:rsidRDefault="00F41199">
            <w:pPr>
              <w:pStyle w:val="142"/>
              <w:ind w:firstLine="0"/>
              <w:jc w:val="center"/>
              <w:rPr>
                <w:sz w:val="24"/>
              </w:rPr>
            </w:pPr>
          </w:p>
        </w:tc>
      </w:tr>
    </w:tbl>
    <w:p w:rsidR="00F41199" w:rsidRDefault="00F41199">
      <w:pPr>
        <w:pStyle w:val="14"/>
      </w:pPr>
    </w:p>
    <w:p w:rsidR="00F41199" w:rsidRDefault="00F41199">
      <w:pPr>
        <w:pStyle w:val="14"/>
        <w:spacing w:line="120" w:lineRule="auto"/>
      </w:pPr>
    </w:p>
    <w:p w:rsidR="00F41199" w:rsidRPr="00A03BAC" w:rsidRDefault="00F41199">
      <w:pPr>
        <w:pStyle w:val="142"/>
      </w:pPr>
      <w:r w:rsidRPr="00A03BAC">
        <w:t>Pursuant to the legislation of the Republic of Belarus, we hereby request you to open ____________________________________________________________</w:t>
      </w:r>
    </w:p>
    <w:p w:rsidR="00F41199" w:rsidRPr="00A03BAC" w:rsidRDefault="00F41199">
      <w:pPr>
        <w:pStyle w:val="123"/>
        <w:suppressAutoHyphens/>
        <w:spacing w:line="216" w:lineRule="auto"/>
        <w:jc w:val="center"/>
      </w:pPr>
      <w:r w:rsidRPr="00A03BAC">
        <w:t>(Account type)</w:t>
      </w:r>
    </w:p>
    <w:p w:rsidR="00F41199" w:rsidRPr="00A03BAC" w:rsidRDefault="00F41199">
      <w:pPr>
        <w:pStyle w:val="142"/>
        <w:ind w:firstLine="0"/>
      </w:pPr>
      <w:r w:rsidRPr="00A03BAC">
        <w:t>in ________________________________________________________________</w:t>
      </w:r>
    </w:p>
    <w:p w:rsidR="00F41199" w:rsidRPr="00A03BAC" w:rsidRDefault="00F41199">
      <w:pPr>
        <w:pStyle w:val="123"/>
        <w:suppressAutoHyphens/>
        <w:spacing w:line="216" w:lineRule="auto"/>
        <w:jc w:val="center"/>
      </w:pPr>
      <w:r w:rsidRPr="00A03BAC">
        <w:t>Account(s) currency</w:t>
      </w:r>
      <w:r w:rsidRPr="00A03BAC">
        <w:rPr>
          <w:color w:val="0000FF"/>
          <w:vertAlign w:val="superscript"/>
        </w:rPr>
        <w:footnoteReference w:id="3"/>
      </w:r>
    </w:p>
    <w:p w:rsidR="00F41199" w:rsidRPr="00A03BAC" w:rsidRDefault="00F41199">
      <w:pPr>
        <w:pStyle w:val="14"/>
      </w:pPr>
      <w:r w:rsidRPr="00A03BAC">
        <w:t>in accordance with  ____________________________________________________.</w:t>
      </w:r>
      <w:r w:rsidRPr="00A03BAC">
        <w:rPr>
          <w:color w:val="0000FF"/>
          <w:vertAlign w:val="superscript"/>
        </w:rPr>
        <w:footnoteReference w:id="4"/>
      </w:r>
    </w:p>
    <w:p w:rsidR="00F41199" w:rsidRPr="00A03BAC" w:rsidRDefault="00F41199" w:rsidP="006E3542">
      <w:pPr>
        <w:pStyle w:val="123"/>
        <w:suppressAutoHyphens/>
        <w:spacing w:line="216" w:lineRule="auto"/>
        <w:ind w:left="1985"/>
        <w:jc w:val="center"/>
      </w:pPr>
      <w:r w:rsidRPr="00A03BAC">
        <w:t>(Specify the regulation of the Republic of Belarus, according to which the account is opened)</w:t>
      </w:r>
    </w:p>
    <w:p w:rsidR="00F41199" w:rsidRPr="00A03BAC" w:rsidRDefault="00F41199">
      <w:pPr>
        <w:pStyle w:val="142"/>
      </w:pPr>
      <w:r w:rsidRPr="00A03BAC">
        <w:t>We are aware of the rules for conducting operations on the account(s) and they are binding on us.</w:t>
      </w:r>
    </w:p>
    <w:p w:rsidR="00F41199" w:rsidRPr="00A03BAC" w:rsidRDefault="00F41199">
      <w:pPr>
        <w:pStyle w:val="142"/>
      </w:pPr>
      <w:r w:rsidRPr="00A03BAC">
        <w:rPr>
          <w:rStyle w:val="a6"/>
          <w:color w:val="0000FF"/>
        </w:rPr>
        <w:footnoteReference w:id="5"/>
      </w:r>
      <w:r w:rsidRPr="00A03BAC">
        <w:t>At the same time, we inform you that:</w:t>
      </w:r>
    </w:p>
    <w:p w:rsidR="00F41199" w:rsidRPr="00A03BAC" w:rsidRDefault="00F41199">
      <w:pPr>
        <w:pStyle w:val="142"/>
      </w:pPr>
      <w:r w:rsidRPr="00A03BAC">
        <w:t>As a payer of required premiums and other payments in the bodies of the Social Protection Fund of the Ministry of Labor and Social Protection of the Republic of Belarus registered in the National Social Security Fund (NSSF) for ____________________________________________________________________;</w:t>
      </w:r>
    </w:p>
    <w:p w:rsidR="00F41199" w:rsidRPr="00A03BAC" w:rsidRDefault="00F41199" w:rsidP="00B13408">
      <w:pPr>
        <w:pStyle w:val="123"/>
        <w:suppressAutoHyphens/>
        <w:spacing w:line="216" w:lineRule="auto"/>
        <w:jc w:val="center"/>
      </w:pPr>
      <w:r w:rsidRPr="00A03BAC">
        <w:t>(Specify the name of NSSF)</w:t>
      </w:r>
    </w:p>
    <w:p w:rsidR="00F41199" w:rsidRPr="00A03BAC" w:rsidRDefault="006A183A">
      <w:pPr>
        <w:pStyle w:val="142"/>
      </w:pPr>
      <w:proofErr w:type="gramStart"/>
      <w:r w:rsidRPr="00A03BAC">
        <w:t>a</w:t>
      </w:r>
      <w:r w:rsidR="00F41199" w:rsidRPr="00A03BAC">
        <w:t>s</w:t>
      </w:r>
      <w:proofErr w:type="gramEnd"/>
      <w:r w:rsidR="00F41199" w:rsidRPr="00A03BAC">
        <w:t xml:space="preserve"> a payer of taxes, charges (levies) (other persons liable) to the tax authorities of the Republic of Belarus, registered in the Inspectorate of the Ministry of Taxes and Levies (IMTL) for ____________________________________</w:t>
      </w:r>
      <w:r>
        <w:t>________________</w:t>
      </w:r>
      <w:r w:rsidR="00F41199" w:rsidRPr="00A03BAC">
        <w:t>.</w:t>
      </w:r>
    </w:p>
    <w:p w:rsidR="00F41199" w:rsidRDefault="00F41199" w:rsidP="00B13408">
      <w:pPr>
        <w:pStyle w:val="123"/>
        <w:suppressAutoHyphens/>
        <w:spacing w:line="216" w:lineRule="auto"/>
        <w:jc w:val="center"/>
      </w:pPr>
      <w:r w:rsidRPr="00A03BAC">
        <w:t>(Please specify the name of IMTL)</w:t>
      </w:r>
    </w:p>
    <w:p w:rsidR="00F41199" w:rsidRDefault="00F41199" w:rsidP="0041386D">
      <w:pPr>
        <w:pStyle w:val="142"/>
      </w:pPr>
      <w:r>
        <w:t>We do not have accounts, for which operations have been suspended in accordance with the decisions of the state control Committee of the Republic of Belarus, the Ministry of Finance, its territorial bodies, local financial bodies, financial bodies of district administrations, bodies of the Social Protection Fund of the Ministry of Labor and Social Protection of the Republic of Belarus, tax or customs authorities, bailiffs of enforcement agencies. There were no court orders prohibiting the opening of accounts as of the date of this application.</w:t>
      </w:r>
      <w:r>
        <w:rPr>
          <w:color w:val="0000FF"/>
          <w:vertAlign w:val="superscript"/>
        </w:rPr>
        <w:footnoteReference w:id="6"/>
      </w:r>
    </w:p>
    <w:p w:rsidR="002D1664" w:rsidRPr="004039EB" w:rsidRDefault="002D1664" w:rsidP="002D1664">
      <w:pPr>
        <w:ind w:firstLine="709"/>
      </w:pPr>
      <w:r w:rsidRPr="004039EB">
        <w:rPr>
          <w:color w:val="0000FF"/>
          <w:vertAlign w:val="superscript"/>
        </w:rPr>
        <w:footnoteReference w:id="7"/>
      </w:r>
      <w:r w:rsidR="00B13408" w:rsidRPr="004039EB">
        <w:t> We hereby express:</w:t>
      </w:r>
    </w:p>
    <w:p w:rsidR="00747CA6" w:rsidRPr="004039EB" w:rsidRDefault="00747CA6" w:rsidP="00747CA6">
      <w:pPr>
        <w:pStyle w:val="142"/>
      </w:pPr>
      <w:r w:rsidRPr="004039EB">
        <w:t>________________________</w:t>
      </w:r>
      <w:r w:rsidR="006A183A" w:rsidRPr="004039EB">
        <w:t>_______</w:t>
      </w:r>
      <w:r w:rsidRPr="004039EB">
        <w:t xml:space="preserve"> </w:t>
      </w:r>
      <w:proofErr w:type="gramStart"/>
      <w:r w:rsidRPr="004039EB">
        <w:t>for</w:t>
      </w:r>
      <w:proofErr w:type="gramEnd"/>
      <w:r w:rsidRPr="004039EB">
        <w:t xml:space="preserve"> the provision to correspondent-banks</w:t>
      </w:r>
      <w:r w:rsidR="00C32777" w:rsidRPr="004039EB">
        <w:t xml:space="preserve"> </w:t>
      </w:r>
    </w:p>
    <w:p w:rsidR="00747CA6" w:rsidRPr="004039EB" w:rsidRDefault="00747CA6" w:rsidP="003819B4">
      <w:pPr>
        <w:spacing w:line="216" w:lineRule="auto"/>
        <w:ind w:firstLine="709"/>
        <w:rPr>
          <w:sz w:val="24"/>
        </w:rPr>
      </w:pPr>
      <w:r w:rsidRPr="004039EB">
        <w:rPr>
          <w:sz w:val="24"/>
        </w:rPr>
        <w:t>(Agreement/disagreement (please specify as appropriate))</w:t>
      </w:r>
    </w:p>
    <w:p w:rsidR="00747CA6" w:rsidRPr="004039EB" w:rsidRDefault="00747CA6" w:rsidP="00747CA6">
      <w:r w:rsidRPr="004039EB">
        <w:t>information on the details of payments made and parties involved for the purpose of compliance with international payments and implementation of the "Know your Customer" policy;</w:t>
      </w:r>
    </w:p>
    <w:p w:rsidR="009770E2" w:rsidRPr="004039EB" w:rsidRDefault="00475DE1" w:rsidP="009770E2">
      <w:pPr>
        <w:keepNext/>
        <w:ind w:firstLine="709"/>
      </w:pPr>
      <w:r w:rsidRPr="004039EB">
        <w:rPr>
          <w:rStyle w:val="a6"/>
          <w:color w:val="0000FF"/>
        </w:rPr>
        <w:footnoteReference w:id="8"/>
      </w:r>
      <w:proofErr w:type="gramStart"/>
      <w:r w:rsidR="00D27E68" w:rsidRPr="004039EB">
        <w:t>,</w:t>
      </w:r>
      <w:proofErr w:type="gramEnd"/>
      <w:r w:rsidR="00FF19D8" w:rsidRPr="004039EB">
        <w:rPr>
          <w:rStyle w:val="a6"/>
        </w:rPr>
        <w:footnoteReference w:id="9"/>
      </w:r>
      <w:r w:rsidR="009770E2" w:rsidRPr="004039EB">
        <w:t xml:space="preserve">_________________________ to submit to the </w:t>
      </w:r>
      <w:r w:rsidR="00C32777" w:rsidRPr="004039EB">
        <w:t xml:space="preserve">members of the </w:t>
      </w:r>
      <w:r w:rsidR="009770E2" w:rsidRPr="004039EB">
        <w:t>Bank</w:t>
      </w:r>
    </w:p>
    <w:p w:rsidR="009770E2" w:rsidRPr="004039EB" w:rsidRDefault="009770E2" w:rsidP="003819B4">
      <w:pPr>
        <w:keepNext/>
        <w:spacing w:line="216" w:lineRule="auto"/>
        <w:ind w:firstLine="709"/>
      </w:pPr>
      <w:r w:rsidRPr="004039EB">
        <w:rPr>
          <w:sz w:val="24"/>
        </w:rPr>
        <w:t>(Agreement/disagreement (please specify as appropriate))</w:t>
      </w:r>
    </w:p>
    <w:p w:rsidR="002D1664" w:rsidRPr="004039EB" w:rsidRDefault="0049683F" w:rsidP="009770E2">
      <w:pPr>
        <w:keepNext/>
      </w:pPr>
      <w:r w:rsidRPr="004039EB">
        <w:t>Holding Company</w:t>
      </w:r>
      <w:r w:rsidR="002D1664" w:rsidRPr="004039EB">
        <w:t>, the parent organization of which is Belarusbank, in particular:</w:t>
      </w:r>
    </w:p>
    <w:p w:rsidR="002D1664" w:rsidRPr="004039EB" w:rsidRDefault="002D1664" w:rsidP="002D1664">
      <w:pPr>
        <w:numPr>
          <w:ilvl w:val="0"/>
          <w:numId w:val="2"/>
        </w:numPr>
        <w:tabs>
          <w:tab w:val="left" w:pos="1134"/>
        </w:tabs>
        <w:spacing w:line="228" w:lineRule="auto"/>
        <w:ind w:left="4188" w:hanging="3479"/>
        <w:rPr>
          <w:u w:val="single"/>
        </w:rPr>
      </w:pPr>
      <w:r w:rsidRPr="004039EB">
        <w:t>LLC “ASB Consult”;</w:t>
      </w:r>
    </w:p>
    <w:p w:rsidR="002D1664" w:rsidRPr="004039EB" w:rsidRDefault="002D1664" w:rsidP="002D1664">
      <w:pPr>
        <w:numPr>
          <w:ilvl w:val="0"/>
          <w:numId w:val="2"/>
        </w:numPr>
        <w:tabs>
          <w:tab w:val="left" w:pos="1134"/>
        </w:tabs>
        <w:spacing w:line="228" w:lineRule="auto"/>
        <w:ind w:left="4188" w:hanging="3479"/>
        <w:rPr>
          <w:u w:val="single"/>
        </w:rPr>
      </w:pPr>
      <w:r w:rsidRPr="004039EB">
        <w:t>LLC “ASB Leasing”</w:t>
      </w:r>
    </w:p>
    <w:p w:rsidR="002D1664" w:rsidRPr="004039EB" w:rsidRDefault="002D1664" w:rsidP="002D1664">
      <w:pPr>
        <w:numPr>
          <w:ilvl w:val="0"/>
          <w:numId w:val="2"/>
        </w:numPr>
        <w:tabs>
          <w:tab w:val="left" w:pos="1134"/>
        </w:tabs>
        <w:spacing w:line="228" w:lineRule="auto"/>
        <w:ind w:left="4188" w:hanging="3479"/>
        <w:rPr>
          <w:u w:val="single"/>
        </w:rPr>
      </w:pPr>
      <w:r w:rsidRPr="004039EB">
        <w:t>Unitary Enterprise “ASB BROKER”;</w:t>
      </w:r>
    </w:p>
    <w:p w:rsidR="002D1664" w:rsidRPr="004039EB" w:rsidRDefault="002D1664" w:rsidP="002D1664">
      <w:pPr>
        <w:numPr>
          <w:ilvl w:val="0"/>
          <w:numId w:val="2"/>
        </w:numPr>
        <w:tabs>
          <w:tab w:val="left" w:pos="1134"/>
        </w:tabs>
        <w:spacing w:line="228" w:lineRule="auto"/>
        <w:ind w:left="4188" w:hanging="3479"/>
        <w:rPr>
          <w:u w:val="single"/>
        </w:rPr>
      </w:pPr>
      <w:r w:rsidRPr="004039EB">
        <w:t xml:space="preserve">LLC “ASB </w:t>
      </w:r>
      <w:proofErr w:type="spellStart"/>
      <w:r w:rsidRPr="004039EB">
        <w:t>RusLeasing</w:t>
      </w:r>
      <w:proofErr w:type="spellEnd"/>
      <w:r w:rsidRPr="004039EB">
        <w:t>”;</w:t>
      </w:r>
    </w:p>
    <w:p w:rsidR="002D1664" w:rsidRPr="004039EB" w:rsidRDefault="002D1664" w:rsidP="002D1664">
      <w:pPr>
        <w:numPr>
          <w:ilvl w:val="0"/>
          <w:numId w:val="2"/>
        </w:numPr>
        <w:tabs>
          <w:tab w:val="left" w:pos="1134"/>
        </w:tabs>
        <w:spacing w:line="228" w:lineRule="auto"/>
        <w:ind w:left="4188" w:hanging="3479"/>
        <w:rPr>
          <w:u w:val="single"/>
        </w:rPr>
      </w:pPr>
      <w:r w:rsidRPr="004039EB">
        <w:t xml:space="preserve">Unitary Enterprise “ASB Health Resort </w:t>
      </w:r>
      <w:proofErr w:type="spellStart"/>
      <w:r w:rsidRPr="004039EB">
        <w:t>Solnechny</w:t>
      </w:r>
      <w:proofErr w:type="spellEnd"/>
      <w:r w:rsidRPr="004039EB">
        <w:t>”;</w:t>
      </w:r>
    </w:p>
    <w:p w:rsidR="002D1664" w:rsidRPr="004039EB" w:rsidRDefault="002D1664" w:rsidP="002D1664">
      <w:pPr>
        <w:numPr>
          <w:ilvl w:val="0"/>
          <w:numId w:val="2"/>
        </w:numPr>
        <w:tabs>
          <w:tab w:val="left" w:pos="1134"/>
        </w:tabs>
        <w:spacing w:line="228" w:lineRule="auto"/>
        <w:ind w:left="4188" w:hanging="3479"/>
        <w:rPr>
          <w:u w:val="single"/>
        </w:rPr>
      </w:pPr>
      <w:r w:rsidRPr="004039EB">
        <w:t>Unitary Enterprise “ASB Health Resort Sputnik”;</w:t>
      </w:r>
    </w:p>
    <w:p w:rsidR="002D1664" w:rsidRPr="004039EB" w:rsidRDefault="00C32777" w:rsidP="002D1664">
      <w:pPr>
        <w:keepNext/>
      </w:pPr>
      <w:r w:rsidRPr="004039EB">
        <w:t>information</w:t>
      </w:r>
      <w:r w:rsidR="002D1664" w:rsidRPr="004039EB">
        <w:t xml:space="preserve"> (contact information, other information data), contained in </w:t>
      </w:r>
      <w:proofErr w:type="spellStart"/>
      <w:r w:rsidR="002D1664" w:rsidRPr="004039EB">
        <w:t>Belarusbank's</w:t>
      </w:r>
      <w:proofErr w:type="spellEnd"/>
      <w:r w:rsidR="002D1664" w:rsidRPr="004039EB">
        <w:t xml:space="preserve"> information and analysis systems with the view to forwarding by the specified Holding Company members of promotional offers at the e-mail address ___________________________________________________</w:t>
      </w:r>
      <w:r w:rsidR="00D27E68" w:rsidRPr="004039EB">
        <w:t>_________________</w:t>
      </w:r>
      <w:r w:rsidR="002D1664" w:rsidRPr="004039EB">
        <w:t>,</w:t>
      </w:r>
    </w:p>
    <w:p w:rsidR="002D1664" w:rsidRPr="004039EB" w:rsidRDefault="002D1664" w:rsidP="003819B4">
      <w:pPr>
        <w:spacing w:line="216" w:lineRule="auto"/>
        <w:ind w:left="1418" w:firstLine="709"/>
        <w:jc w:val="center"/>
        <w:rPr>
          <w:rFonts w:eastAsia="Calibri"/>
          <w:sz w:val="24"/>
        </w:rPr>
      </w:pPr>
      <w:r w:rsidRPr="004039EB">
        <w:rPr>
          <w:rFonts w:eastAsia="Calibri"/>
          <w:sz w:val="24"/>
        </w:rPr>
        <w:t>(Please specify the e-mail address if you agree)</w:t>
      </w:r>
    </w:p>
    <w:p w:rsidR="002D1664" w:rsidRPr="004039EB" w:rsidRDefault="002D1664" w:rsidP="002D1664">
      <w:proofErr w:type="gramStart"/>
      <w:r w:rsidRPr="004039EB">
        <w:rPr>
          <w:rFonts w:eastAsia="Calibri"/>
          <w:szCs w:val="28"/>
        </w:rPr>
        <w:t>via</w:t>
      </w:r>
      <w:proofErr w:type="gramEnd"/>
      <w:r w:rsidRPr="004039EB">
        <w:t xml:space="preserve"> telephone, telex, fax, mobile cellular telecommunications _________________________________________________________</w:t>
      </w:r>
      <w:r w:rsidR="00D27E68" w:rsidRPr="004039EB">
        <w:t>___________</w:t>
      </w:r>
    </w:p>
    <w:p w:rsidR="002D1664" w:rsidRPr="004039EB" w:rsidRDefault="002D1664" w:rsidP="00B13408">
      <w:pPr>
        <w:spacing w:line="216" w:lineRule="auto"/>
        <w:ind w:left="2126"/>
        <w:rPr>
          <w:rFonts w:eastAsia="Calibri"/>
          <w:sz w:val="24"/>
        </w:rPr>
      </w:pPr>
      <w:r w:rsidRPr="004039EB">
        <w:rPr>
          <w:rFonts w:eastAsia="Calibri"/>
          <w:sz w:val="24"/>
        </w:rPr>
        <w:t>(Please specify the telephone, fax number(s) if you agree)</w:t>
      </w:r>
    </w:p>
    <w:p w:rsidR="002D1664" w:rsidRPr="004039EB" w:rsidRDefault="002D1664" w:rsidP="00AA1D25">
      <w:pPr>
        <w:ind w:firstLine="708"/>
      </w:pPr>
      <w:r w:rsidRPr="004039EB">
        <w:t>in accordance with Law of the Republic of Belarus No. 225-Z dated May 10, 2007 "On advertising".</w:t>
      </w:r>
    </w:p>
    <w:p w:rsidR="00F41199" w:rsidRPr="004039EB" w:rsidRDefault="00D27E68">
      <w:pPr>
        <w:pStyle w:val="142"/>
        <w:keepNext/>
      </w:pPr>
      <w:r w:rsidRPr="004039EB">
        <w:rPr>
          <w:rStyle w:val="a6"/>
          <w:color w:val="0000FF"/>
        </w:rPr>
        <w:footnoteReference w:id="10"/>
      </w:r>
      <w:r w:rsidR="00F41199" w:rsidRPr="004039EB">
        <w:t>__________________________</w:t>
      </w:r>
      <w:r w:rsidRPr="004039EB">
        <w:t>_____</w:t>
      </w:r>
      <w:r w:rsidR="00F41199" w:rsidRPr="004039EB">
        <w:t xml:space="preserve"> </w:t>
      </w:r>
      <w:proofErr w:type="gramStart"/>
      <w:r w:rsidR="00F41199" w:rsidRPr="004039EB">
        <w:t>for</w:t>
      </w:r>
      <w:proofErr w:type="gramEnd"/>
      <w:r w:rsidR="00F41199" w:rsidRPr="004039EB">
        <w:t xml:space="preserve"> receiving newsletters from the Bank </w:t>
      </w:r>
    </w:p>
    <w:p w:rsidR="00F41199" w:rsidRPr="004039EB" w:rsidRDefault="00F41199" w:rsidP="00B13408">
      <w:pPr>
        <w:pStyle w:val="123"/>
        <w:keepNext/>
        <w:suppressAutoHyphens/>
        <w:spacing w:line="216" w:lineRule="auto"/>
        <w:ind w:firstLine="709"/>
      </w:pPr>
      <w:r w:rsidRPr="004039EB">
        <w:t>(Agreement/disagreement (please specify as appropriate))</w:t>
      </w:r>
    </w:p>
    <w:p w:rsidR="00F41199" w:rsidRPr="004039EB" w:rsidRDefault="00F41199">
      <w:pPr>
        <w:pStyle w:val="14"/>
      </w:pPr>
      <w:proofErr w:type="gramStart"/>
      <w:r w:rsidRPr="004039EB">
        <w:t>to</w:t>
      </w:r>
      <w:proofErr w:type="gramEnd"/>
      <w:r w:rsidRPr="004039EB">
        <w:t xml:space="preserve"> the e-mail address ____________________________________</w:t>
      </w:r>
      <w:r w:rsidR="00FF19D8" w:rsidRPr="004039EB">
        <w:t>_______________</w:t>
      </w:r>
      <w:r w:rsidRPr="004039EB">
        <w:t>,</w:t>
      </w:r>
    </w:p>
    <w:p w:rsidR="00F41199" w:rsidRPr="004039EB" w:rsidRDefault="00F41199" w:rsidP="00B13408">
      <w:pPr>
        <w:pStyle w:val="123"/>
        <w:suppressAutoHyphens/>
        <w:spacing w:line="216" w:lineRule="auto"/>
        <w:jc w:val="center"/>
      </w:pPr>
      <w:r w:rsidRPr="004039EB">
        <w:t>(Please specify the e-mail address if you agree)</w:t>
      </w:r>
    </w:p>
    <w:p w:rsidR="00F41199" w:rsidRPr="004039EB" w:rsidRDefault="00F41199">
      <w:pPr>
        <w:pStyle w:val="14"/>
      </w:pPr>
      <w:r w:rsidRPr="004039EB">
        <w:t>via telephone, telex, fax, mobile cellular telecommunications _________________________________________________________</w:t>
      </w:r>
    </w:p>
    <w:p w:rsidR="00F41199" w:rsidRPr="004039EB" w:rsidRDefault="00F41199" w:rsidP="00B13408">
      <w:pPr>
        <w:pStyle w:val="123"/>
        <w:suppressAutoHyphens/>
        <w:spacing w:line="216" w:lineRule="auto"/>
        <w:jc w:val="center"/>
      </w:pPr>
      <w:r w:rsidRPr="004039EB">
        <w:t>(Please specify the telephone, fax number(s) if you agree)</w:t>
      </w:r>
    </w:p>
    <w:p w:rsidR="00F41199" w:rsidRDefault="00F41199">
      <w:pPr>
        <w:pStyle w:val="14"/>
      </w:pPr>
      <w:r w:rsidRPr="004039EB">
        <w:t>in accordance with Law of the Republic of Belarus No. 225-Z dated May 10, 2007 "On advertising".</w:t>
      </w:r>
    </w:p>
    <w:p w:rsidR="00F41199" w:rsidRDefault="00F41199">
      <w:pPr>
        <w:pStyle w:val="142"/>
      </w:pPr>
      <w:r>
        <w:t>We hereby confirm that we are familiar with the current compliance rules of Belarusbank, posted on the Bank's official website www.belarusbank.by on the global computer network.</w:t>
      </w:r>
    </w:p>
    <w:p w:rsidR="00F41199" w:rsidRDefault="00F41199">
      <w:pPr>
        <w:pStyle w:val="142"/>
      </w:pPr>
      <w:r>
        <w:t>Please provide information about the number and other account details:</w:t>
      </w:r>
    </w:p>
    <w:p w:rsidR="00F41199" w:rsidRDefault="00F41199">
      <w:pPr>
        <w:pStyle w:val="142"/>
        <w:numPr>
          <w:ilvl w:val="0"/>
          <w:numId w:val="3"/>
        </w:numPr>
        <w:tabs>
          <w:tab w:val="left" w:pos="1134"/>
        </w:tabs>
        <w:ind w:left="0" w:firstLine="709"/>
      </w:pPr>
      <w:r>
        <w:t>to the email address ___________________________________________;</w:t>
      </w:r>
      <w:r w:rsidRPr="0084310F">
        <w:rPr>
          <w:color w:val="0000FF"/>
          <w:highlight w:val="yellow"/>
          <w:vertAlign w:val="superscript"/>
        </w:rPr>
        <w:footnoteReference w:id="11"/>
      </w:r>
    </w:p>
    <w:p w:rsidR="00F41199" w:rsidRDefault="00F41199">
      <w:pPr>
        <w:pStyle w:val="142"/>
        <w:numPr>
          <w:ilvl w:val="0"/>
          <w:numId w:val="3"/>
        </w:numPr>
        <w:tabs>
          <w:tab w:val="left" w:pos="1134"/>
        </w:tabs>
        <w:ind w:left="0" w:firstLine="709"/>
      </w:pPr>
      <w:r>
        <w:t>via telephone, telex, fax, mobile cellular telecommunications ____________________________________________________________________</w:t>
      </w:r>
      <w:r>
        <w:rPr>
          <w:color w:val="0000FF"/>
          <w:vertAlign w:val="superscript"/>
        </w:rPr>
        <w:footnoteReference w:id="12"/>
      </w:r>
    </w:p>
    <w:p w:rsidR="00F41199" w:rsidRDefault="00F41199">
      <w:pPr>
        <w:pStyle w:val="142"/>
        <w:numPr>
          <w:ilvl w:val="0"/>
          <w:numId w:val="3"/>
        </w:numPr>
        <w:tabs>
          <w:tab w:val="left" w:pos="1134"/>
        </w:tabs>
        <w:ind w:left="0" w:firstLine="709"/>
      </w:pPr>
      <w:r>
        <w:t>with our copy of the agreement.</w:t>
      </w:r>
    </w:p>
    <w:p w:rsidR="00F41199" w:rsidRDefault="00F41199">
      <w:pPr>
        <w:pStyle w:val="142"/>
      </w:pPr>
      <w:r>
        <w:t>In the event of misrepresentation of details (email address, numbers of telephone, telex, fax, mobile cellular telecommunications) Belarusbank disclaims all liability.</w:t>
      </w:r>
    </w:p>
    <w:p w:rsidR="00F41199" w:rsidRDefault="00F41199">
      <w:pPr>
        <w:pStyle w:val="14"/>
      </w:pPr>
    </w:p>
    <w:p w:rsidR="00F41199" w:rsidRDefault="00F41199">
      <w:pPr>
        <w:pStyle w:val="14"/>
      </w:pPr>
      <w:r>
        <w:t>Annex</w:t>
      </w:r>
      <w:r>
        <w:rPr>
          <w:color w:val="0000FF"/>
          <w:vertAlign w:val="superscript"/>
        </w:rPr>
        <w:footnoteReference w:id="13"/>
      </w:r>
      <w:r>
        <w:t>:</w:t>
      </w:r>
      <w:r>
        <w:tab/>
        <w:t>1. ___________________________________________________;</w:t>
      </w:r>
    </w:p>
    <w:p w:rsidR="00F41199" w:rsidRDefault="00F41199">
      <w:pPr>
        <w:pStyle w:val="123"/>
        <w:suppressAutoHyphens/>
        <w:spacing w:line="216" w:lineRule="auto"/>
        <w:jc w:val="center"/>
      </w:pPr>
      <w:r>
        <w:t>(Name of the document)</w:t>
      </w:r>
    </w:p>
    <w:p w:rsidR="00F41199" w:rsidRDefault="00F41199">
      <w:pPr>
        <w:pStyle w:val="142"/>
        <w:tabs>
          <w:tab w:val="left" w:pos="2127"/>
        </w:tabs>
      </w:pPr>
      <w:r>
        <w:tab/>
        <w:t>2. ___________________________________________________;</w:t>
      </w:r>
    </w:p>
    <w:p w:rsidR="00F41199" w:rsidRDefault="00F41199">
      <w:pPr>
        <w:pStyle w:val="123"/>
        <w:suppressAutoHyphens/>
        <w:spacing w:line="216" w:lineRule="auto"/>
        <w:jc w:val="center"/>
      </w:pPr>
      <w:r>
        <w:t>(Name of the document)</w:t>
      </w:r>
    </w:p>
    <w:p w:rsidR="00F41199" w:rsidRDefault="00F41199">
      <w:pPr>
        <w:pStyle w:val="142"/>
        <w:tabs>
          <w:tab w:val="left" w:pos="2127"/>
        </w:tabs>
      </w:pPr>
      <w:r>
        <w:tab/>
        <w:t>3. ___________________________________________________.</w:t>
      </w:r>
    </w:p>
    <w:p w:rsidR="00F41199" w:rsidRDefault="00F41199">
      <w:pPr>
        <w:pStyle w:val="123"/>
        <w:suppressAutoHyphens/>
        <w:spacing w:line="216" w:lineRule="auto"/>
        <w:jc w:val="center"/>
      </w:pPr>
      <w:r>
        <w:t>(Name of the document)</w:t>
      </w:r>
    </w:p>
    <w:p w:rsidR="00F41199" w:rsidRDefault="00F41199">
      <w:pPr>
        <w:pStyle w:val="14"/>
        <w:tabs>
          <w:tab w:val="left" w:pos="3828"/>
          <w:tab w:val="left" w:pos="6804"/>
        </w:tabs>
        <w:spacing w:before="280"/>
        <w:rPr>
          <w:szCs w:val="28"/>
        </w:rPr>
      </w:pPr>
      <w:r>
        <w:rPr>
          <w:szCs w:val="28"/>
        </w:rPr>
        <w:t>______________________</w:t>
      </w:r>
      <w:r>
        <w:rPr>
          <w:szCs w:val="28"/>
        </w:rPr>
        <w:tab/>
        <w:t>_______</w:t>
      </w:r>
      <w:r>
        <w:rPr>
          <w:szCs w:val="28"/>
        </w:rPr>
        <w:tab/>
        <w:t>__________________</w:t>
      </w:r>
    </w:p>
    <w:p w:rsidR="00F41199" w:rsidRDefault="00F41199">
      <w:pPr>
        <w:pStyle w:val="123"/>
        <w:tabs>
          <w:tab w:val="left" w:pos="3828"/>
          <w:tab w:val="left" w:pos="6804"/>
        </w:tabs>
        <w:suppressAutoHyphens/>
        <w:spacing w:line="216" w:lineRule="auto"/>
      </w:pPr>
      <w:r>
        <w:t>(Position of the head officer)</w:t>
      </w:r>
      <w:r>
        <w:tab/>
        <w:t>(Signature)</w:t>
      </w:r>
      <w:r>
        <w:rPr>
          <w:rStyle w:val="a6"/>
          <w:color w:val="0000FF"/>
        </w:rPr>
        <w:footnoteReference w:id="14"/>
      </w:r>
      <w:r>
        <w:tab/>
        <w:t>(Initials, surname)</w:t>
      </w:r>
    </w:p>
    <w:p w:rsidR="004039EB" w:rsidRDefault="004039EB">
      <w:pPr>
        <w:pStyle w:val="123"/>
        <w:tabs>
          <w:tab w:val="left" w:pos="3828"/>
          <w:tab w:val="left" w:pos="6804"/>
        </w:tabs>
        <w:suppressAutoHyphens/>
        <w:spacing w:line="216" w:lineRule="auto"/>
      </w:pPr>
    </w:p>
    <w:p w:rsidR="004039EB" w:rsidRDefault="004039EB">
      <w:pPr>
        <w:suppressAutoHyphens w:val="0"/>
        <w:jc w:val="left"/>
      </w:pPr>
      <w:r>
        <w:br w:type="page"/>
      </w:r>
    </w:p>
    <w:p w:rsidR="00F41199" w:rsidRDefault="00F41199" w:rsidP="005D3D9E">
      <w:pPr>
        <w:pStyle w:val="141"/>
        <w:keepNext/>
        <w:spacing w:after="100" w:afterAutospacing="1"/>
      </w:pPr>
      <w:r>
        <w:t>FOR BANK USE ONLY</w:t>
      </w:r>
    </w:p>
    <w:p w:rsidR="00F41199" w:rsidRDefault="00F41199">
      <w:pPr>
        <w:pStyle w:val="142"/>
        <w:keepNext/>
      </w:pPr>
      <w:r>
        <w:t>Open ______________________________________________________.</w:t>
      </w:r>
    </w:p>
    <w:p w:rsidR="00F41199" w:rsidRDefault="00F41199" w:rsidP="00B13408">
      <w:pPr>
        <w:pStyle w:val="123"/>
        <w:keepNext/>
        <w:suppressAutoHyphens/>
        <w:spacing w:line="216" w:lineRule="auto"/>
        <w:jc w:val="center"/>
      </w:pPr>
      <w:r>
        <w:t>(Account(s) type, account(s) currency)</w:t>
      </w:r>
    </w:p>
    <w:p w:rsidR="00F41199" w:rsidRDefault="00F41199">
      <w:pPr>
        <w:pStyle w:val="142"/>
        <w:keepNext/>
      </w:pPr>
      <w:r>
        <w:t>Documents for opening an account(s) have been verified.</w:t>
      </w:r>
    </w:p>
    <w:p w:rsidR="00F41199" w:rsidRDefault="00F41199">
      <w:pPr>
        <w:pStyle w:val="120"/>
        <w:keepNext/>
        <w:rPr>
          <w:sz w:val="28"/>
          <w:szCs w:val="28"/>
        </w:rPr>
      </w:pPr>
      <w:r>
        <w:rPr>
          <w:sz w:val="28"/>
          <w:szCs w:val="28"/>
        </w:rPr>
        <w:t>____________________________________________________________________</w:t>
      </w:r>
    </w:p>
    <w:p w:rsidR="00F41199" w:rsidRDefault="00F41199" w:rsidP="00B13408">
      <w:pPr>
        <w:pStyle w:val="123"/>
        <w:keepNext/>
        <w:suppressAutoHyphens/>
        <w:spacing w:line="216" w:lineRule="auto"/>
        <w:jc w:val="left"/>
      </w:pPr>
      <w:r>
        <w:t>(Signature, initials, surname, position of the corporate business service employee)</w:t>
      </w:r>
    </w:p>
    <w:p w:rsidR="00F41199" w:rsidRDefault="00F41199">
      <w:pPr>
        <w:pStyle w:val="120"/>
        <w:keepNext/>
        <w:rPr>
          <w:sz w:val="28"/>
          <w:szCs w:val="28"/>
        </w:rPr>
      </w:pPr>
      <w:r>
        <w:rPr>
          <w:sz w:val="28"/>
          <w:szCs w:val="28"/>
        </w:rPr>
        <w:t>____________________________________________________________________</w:t>
      </w:r>
    </w:p>
    <w:p w:rsidR="00F41199" w:rsidRDefault="00F41199" w:rsidP="00B13408">
      <w:pPr>
        <w:pStyle w:val="123"/>
        <w:suppressAutoHyphens/>
        <w:spacing w:line="216" w:lineRule="auto"/>
        <w:jc w:val="left"/>
      </w:pPr>
      <w:r>
        <w:t>(Signature, initials, surname, position of the legal service employee (legal adviser))</w:t>
      </w:r>
      <w:r>
        <w:rPr>
          <w:color w:val="0000FF"/>
          <w:vertAlign w:val="superscript"/>
        </w:rPr>
        <w:footnoteReference w:id="15"/>
      </w:r>
    </w:p>
    <w:p w:rsidR="00F41199" w:rsidRDefault="00F41199">
      <w:pPr>
        <w:pStyle w:val="14"/>
      </w:pPr>
    </w:p>
    <w:p w:rsidR="00F41199" w:rsidRDefault="00F41199">
      <w:pPr>
        <w:pStyle w:val="14"/>
      </w:pPr>
      <w:r>
        <w:t>HEREBY I ALLOW</w:t>
      </w:r>
      <w:r>
        <w:rPr>
          <w:color w:val="0000FF"/>
          <w:vertAlign w:val="superscript"/>
        </w:rPr>
        <w:footnoteReference w:id="16"/>
      </w:r>
    </w:p>
    <w:p w:rsidR="00F41199" w:rsidRDefault="00F41199">
      <w:pPr>
        <w:pStyle w:val="14"/>
        <w:tabs>
          <w:tab w:val="left" w:pos="3969"/>
          <w:tab w:val="left" w:pos="6663"/>
        </w:tabs>
        <w:rPr>
          <w:szCs w:val="28"/>
        </w:rPr>
      </w:pPr>
      <w:r>
        <w:rPr>
          <w:szCs w:val="28"/>
        </w:rPr>
        <w:t>_____________________</w:t>
      </w:r>
      <w:r>
        <w:rPr>
          <w:szCs w:val="28"/>
        </w:rPr>
        <w:tab/>
        <w:t>_______</w:t>
      </w:r>
      <w:r>
        <w:rPr>
          <w:szCs w:val="28"/>
        </w:rPr>
        <w:tab/>
        <w:t>__________________</w:t>
      </w:r>
    </w:p>
    <w:p w:rsidR="00F41199" w:rsidRDefault="00F41199" w:rsidP="00B13408">
      <w:pPr>
        <w:pStyle w:val="123"/>
        <w:tabs>
          <w:tab w:val="left" w:pos="3969"/>
          <w:tab w:val="left" w:pos="6663"/>
        </w:tabs>
        <w:suppressAutoHyphens/>
        <w:spacing w:line="216" w:lineRule="auto"/>
      </w:pPr>
      <w:r>
        <w:t>(Position of the head officer)</w:t>
      </w:r>
      <w:r>
        <w:tab/>
        <w:t>(Signature)</w:t>
      </w:r>
      <w:r>
        <w:tab/>
        <w:t>(Initials, surname)</w:t>
      </w:r>
    </w:p>
    <w:p w:rsidR="00F41199" w:rsidRDefault="00F41199">
      <w:pPr>
        <w:pStyle w:val="14"/>
      </w:pPr>
      <w:r>
        <w:t>___ _____________, 20__</w:t>
      </w:r>
    </w:p>
    <w:bookmarkEnd w:id="0"/>
    <w:p w:rsidR="00B13408" w:rsidRDefault="00B13408" w:rsidP="00B13408"/>
    <w:p w:rsidR="00B13408" w:rsidRDefault="00B13408" w:rsidP="00B13408">
      <w:pPr>
        <w:spacing w:line="120" w:lineRule="auto"/>
      </w:pPr>
    </w:p>
    <w:p w:rsidR="00B13408" w:rsidRDefault="00B13408" w:rsidP="00B13408"/>
    <w:p w:rsidR="00B13408" w:rsidRDefault="00B13408" w:rsidP="00B13408">
      <w:pPr>
        <w:spacing w:line="120" w:lineRule="auto"/>
      </w:pPr>
    </w:p>
    <w:sectPr w:rsidR="00B13408" w:rsidSect="00B1340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77" w:rsidRDefault="00FB6F77">
      <w:r>
        <w:separator/>
      </w:r>
    </w:p>
  </w:endnote>
  <w:endnote w:type="continuationSeparator" w:id="0">
    <w:p w:rsidR="00FB6F77" w:rsidRDefault="00FB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2C" w:rsidRDefault="00DD092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2C" w:rsidRDefault="00DD092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2C" w:rsidRDefault="00DD092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77" w:rsidRDefault="00FB6F77">
      <w:r>
        <w:separator/>
      </w:r>
    </w:p>
  </w:footnote>
  <w:footnote w:type="continuationSeparator" w:id="0">
    <w:p w:rsidR="00FB6F77" w:rsidRDefault="00FB6F77">
      <w:r>
        <w:continuationSeparator/>
      </w:r>
    </w:p>
  </w:footnote>
  <w:footnote w:id="1">
    <w:p w:rsidR="00F41199" w:rsidRPr="003B5551" w:rsidRDefault="00F41199" w:rsidP="00B13408">
      <w:pPr>
        <w:pStyle w:val="a7"/>
        <w:rPr>
          <w:spacing w:val="-2"/>
          <w:sz w:val="20"/>
        </w:rPr>
      </w:pPr>
      <w:r w:rsidRPr="003B5551">
        <w:rPr>
          <w:rStyle w:val="a6"/>
          <w:spacing w:val="-2"/>
          <w:sz w:val="20"/>
        </w:rPr>
        <w:footnoteRef/>
      </w:r>
      <w:r w:rsidRPr="003B5551">
        <w:rPr>
          <w:spacing w:val="-2"/>
          <w:sz w:val="20"/>
        </w:rPr>
        <w:t> If the customer opens a current account for operations by its separate subdivision, an entry is made in the application for opening an account indicating the full name and location (address) of the separate subdivision.</w:t>
      </w:r>
    </w:p>
  </w:footnote>
  <w:footnote w:id="2">
    <w:p w:rsidR="00F41199" w:rsidRPr="003B5551" w:rsidRDefault="00F41199" w:rsidP="00B13408">
      <w:pPr>
        <w:pStyle w:val="a7"/>
        <w:rPr>
          <w:spacing w:val="-2"/>
          <w:sz w:val="20"/>
        </w:rPr>
      </w:pPr>
      <w:r w:rsidRPr="003B5551">
        <w:rPr>
          <w:rStyle w:val="a6"/>
          <w:spacing w:val="-2"/>
          <w:sz w:val="20"/>
        </w:rPr>
        <w:footnoteRef/>
      </w:r>
      <w:r w:rsidRPr="003B5551">
        <w:rPr>
          <w:spacing w:val="-2"/>
          <w:sz w:val="20"/>
        </w:rPr>
        <w:t> For a foreign representative office (branch), an authorized representative of the representative office (branch) signs the application.</w:t>
      </w:r>
    </w:p>
  </w:footnote>
  <w:footnote w:id="3">
    <w:p w:rsidR="00F41199" w:rsidRPr="003B5551" w:rsidRDefault="00F41199" w:rsidP="00B13408">
      <w:pPr>
        <w:pStyle w:val="a7"/>
        <w:rPr>
          <w:spacing w:val="-2"/>
          <w:sz w:val="20"/>
        </w:rPr>
      </w:pPr>
      <w:r w:rsidRPr="003B5551">
        <w:rPr>
          <w:rStyle w:val="a6"/>
          <w:spacing w:val="-2"/>
          <w:sz w:val="20"/>
        </w:rPr>
        <w:footnoteRef/>
      </w:r>
      <w:r w:rsidRPr="003B5551">
        <w:rPr>
          <w:spacing w:val="-2"/>
          <w:sz w:val="20"/>
        </w:rPr>
        <w:t> Specify the full name of the account currency without using a numeric or letter code.</w:t>
      </w:r>
    </w:p>
  </w:footnote>
  <w:footnote w:id="4">
    <w:p w:rsidR="00F41199" w:rsidRPr="003B5551" w:rsidRDefault="00F41199" w:rsidP="00B13408">
      <w:pPr>
        <w:pStyle w:val="a7"/>
        <w:rPr>
          <w:spacing w:val="-2"/>
          <w:sz w:val="20"/>
        </w:rPr>
      </w:pPr>
      <w:r w:rsidRPr="003B5551">
        <w:rPr>
          <w:rStyle w:val="a6"/>
          <w:spacing w:val="-2"/>
          <w:sz w:val="20"/>
        </w:rPr>
        <w:footnoteRef/>
      </w:r>
      <w:r w:rsidRPr="003B5551">
        <w:rPr>
          <w:spacing w:val="-2"/>
          <w:sz w:val="20"/>
        </w:rPr>
        <w:t> To be filled in, if the customer opens a designated account (sub-account) that is opened in accordance with the regulation of the Republic of Belarus.</w:t>
      </w:r>
    </w:p>
  </w:footnote>
  <w:footnote w:id="5">
    <w:p w:rsidR="00F41199" w:rsidRPr="003B5551" w:rsidRDefault="00F41199" w:rsidP="00B13408">
      <w:pPr>
        <w:pStyle w:val="a7"/>
        <w:rPr>
          <w:spacing w:val="-2"/>
          <w:sz w:val="20"/>
        </w:rPr>
      </w:pPr>
      <w:r w:rsidRPr="003B5551">
        <w:rPr>
          <w:rStyle w:val="a6"/>
          <w:spacing w:val="-2"/>
          <w:sz w:val="20"/>
        </w:rPr>
        <w:footnoteRef/>
      </w:r>
      <w:r w:rsidRPr="003B5551">
        <w:rPr>
          <w:spacing w:val="-2"/>
          <w:sz w:val="20"/>
        </w:rPr>
        <w:t> This paragraph shall be omitted in case of the application submission by a non-resident customer.</w:t>
      </w:r>
    </w:p>
  </w:footnote>
  <w:footnote w:id="6">
    <w:p w:rsidR="00F41199" w:rsidRPr="00D27E68" w:rsidRDefault="00F41199" w:rsidP="001C36F0">
      <w:pPr>
        <w:pStyle w:val="a7"/>
        <w:rPr>
          <w:sz w:val="20"/>
        </w:rPr>
      </w:pPr>
      <w:r>
        <w:rPr>
          <w:rStyle w:val="a6"/>
        </w:rPr>
        <w:footnoteRef/>
      </w:r>
      <w:r>
        <w:t> </w:t>
      </w:r>
      <w:r w:rsidRPr="00D27E68">
        <w:rPr>
          <w:sz w:val="20"/>
        </w:rPr>
        <w:t xml:space="preserve">This paragraph </w:t>
      </w:r>
      <w:proofErr w:type="gramStart"/>
      <w:r w:rsidRPr="00D27E68">
        <w:rPr>
          <w:sz w:val="20"/>
        </w:rPr>
        <w:t>shall be excluded</w:t>
      </w:r>
      <w:proofErr w:type="gramEnd"/>
      <w:r w:rsidRPr="00D27E68">
        <w:rPr>
          <w:sz w:val="20"/>
        </w:rPr>
        <w:t>, if the account is opened pursuant to regulations providing for the opening of an account, regardless of suspensions on accounts, orders prohibiting the opening of accounts.</w:t>
      </w:r>
    </w:p>
  </w:footnote>
  <w:footnote w:id="7">
    <w:p w:rsidR="002D1664" w:rsidRPr="00D27E68" w:rsidRDefault="002D1664" w:rsidP="001C36F0">
      <w:pPr>
        <w:pStyle w:val="a7"/>
        <w:rPr>
          <w:sz w:val="20"/>
        </w:rPr>
      </w:pPr>
      <w:r w:rsidRPr="00D27E68">
        <w:rPr>
          <w:rStyle w:val="a6"/>
          <w:sz w:val="20"/>
        </w:rPr>
        <w:footnoteRef/>
      </w:r>
      <w:r w:rsidRPr="00D27E68">
        <w:rPr>
          <w:sz w:val="20"/>
        </w:rPr>
        <w:t> This paragraph shall be omitted (is not applicable) if the application is submitted by an individual entrepreneur. The individual entrepreneur shall provide a separate consent form for the processing of personal data.</w:t>
      </w:r>
    </w:p>
  </w:footnote>
  <w:footnote w:id="8">
    <w:p w:rsidR="00475DE1" w:rsidRPr="00D27E68" w:rsidRDefault="00475DE1" w:rsidP="001C36F0">
      <w:pPr>
        <w:pStyle w:val="a7"/>
        <w:rPr>
          <w:sz w:val="20"/>
        </w:rPr>
      </w:pPr>
      <w:r w:rsidRPr="00D27E68">
        <w:rPr>
          <w:rStyle w:val="a6"/>
          <w:sz w:val="20"/>
        </w:rPr>
        <w:footnoteRef/>
      </w:r>
      <w:r w:rsidR="00B13408" w:rsidRPr="00D27E68">
        <w:rPr>
          <w:sz w:val="20"/>
        </w:rPr>
        <w:t> This paragraph is not included (is not applicable) if such information was provided earlier to the Bank by a legal entity.</w:t>
      </w:r>
    </w:p>
  </w:footnote>
  <w:footnote w:id="9">
    <w:p w:rsidR="00FF19D8" w:rsidRPr="00D27E68" w:rsidRDefault="00FF19D8">
      <w:pPr>
        <w:pStyle w:val="a7"/>
        <w:rPr>
          <w:sz w:val="20"/>
        </w:rPr>
      </w:pPr>
      <w:r w:rsidRPr="00D27E68">
        <w:rPr>
          <w:rStyle w:val="a6"/>
          <w:sz w:val="20"/>
        </w:rPr>
        <w:footnoteRef/>
      </w:r>
      <w:r w:rsidRPr="00D27E68">
        <w:rPr>
          <w:sz w:val="20"/>
        </w:rPr>
        <w:t xml:space="preserve"> In case of provision of the consent by a legal entity, an individual entrepreneur, the mark is made on a specific member of the Banking Holding to which information is provided</w:t>
      </w:r>
    </w:p>
  </w:footnote>
  <w:footnote w:id="10">
    <w:p w:rsidR="00D27E68" w:rsidRDefault="00D27E68" w:rsidP="00D27E68">
      <w:pPr>
        <w:pStyle w:val="a7"/>
      </w:pPr>
      <w:r w:rsidRPr="00D27E68">
        <w:rPr>
          <w:rStyle w:val="a6"/>
          <w:sz w:val="20"/>
        </w:rPr>
        <w:footnoteRef/>
      </w:r>
      <w:r w:rsidRPr="00D27E68">
        <w:rPr>
          <w:sz w:val="20"/>
        </w:rPr>
        <w:t> .This paragraph is not included (is not applicable) if such information was provided earlier by a legal entity.</w:t>
      </w:r>
    </w:p>
  </w:footnote>
  <w:footnote w:id="11">
    <w:p w:rsidR="00F41199" w:rsidRPr="00D27E68" w:rsidRDefault="00F41199" w:rsidP="00B13408">
      <w:pPr>
        <w:pStyle w:val="a7"/>
        <w:rPr>
          <w:sz w:val="20"/>
        </w:rPr>
      </w:pPr>
      <w:r w:rsidRPr="004039EB">
        <w:rPr>
          <w:rStyle w:val="a6"/>
          <w:sz w:val="20"/>
        </w:rPr>
        <w:footnoteRef/>
      </w:r>
      <w:r w:rsidRPr="004039EB">
        <w:rPr>
          <w:sz w:val="20"/>
        </w:rPr>
        <w:t> If you entered your email address earlier, you do not need to specify it again.</w:t>
      </w:r>
    </w:p>
  </w:footnote>
  <w:footnote w:id="12">
    <w:p w:rsidR="00F41199" w:rsidRPr="00D27E68" w:rsidRDefault="00F41199" w:rsidP="00B13408">
      <w:pPr>
        <w:pStyle w:val="a7"/>
        <w:rPr>
          <w:sz w:val="20"/>
        </w:rPr>
      </w:pPr>
      <w:r w:rsidRPr="00D27E68">
        <w:rPr>
          <w:rStyle w:val="a6"/>
          <w:sz w:val="20"/>
        </w:rPr>
        <w:footnoteRef/>
      </w:r>
      <w:r w:rsidRPr="00D27E68">
        <w:rPr>
          <w:sz w:val="20"/>
        </w:rPr>
        <w:t xml:space="preserve"> If you specified telephone, telex, fax, </w:t>
      </w:r>
      <w:proofErr w:type="gramStart"/>
      <w:r w:rsidRPr="00D27E68">
        <w:rPr>
          <w:sz w:val="20"/>
        </w:rPr>
        <w:t>mobile</w:t>
      </w:r>
      <w:proofErr w:type="gramEnd"/>
      <w:r w:rsidRPr="00D27E68">
        <w:rPr>
          <w:sz w:val="20"/>
        </w:rPr>
        <w:t xml:space="preserve"> cellular telecommunications earlier, you do not need to specify them again.</w:t>
      </w:r>
    </w:p>
  </w:footnote>
  <w:footnote w:id="13">
    <w:p w:rsidR="00F41199" w:rsidRPr="00D27E68" w:rsidRDefault="00F41199" w:rsidP="00B13408">
      <w:pPr>
        <w:pStyle w:val="a7"/>
        <w:rPr>
          <w:sz w:val="20"/>
        </w:rPr>
      </w:pPr>
      <w:r w:rsidRPr="00D27E68">
        <w:rPr>
          <w:rStyle w:val="a6"/>
          <w:sz w:val="20"/>
        </w:rPr>
        <w:footnoteRef/>
      </w:r>
      <w:r w:rsidRPr="00D27E68">
        <w:rPr>
          <w:sz w:val="20"/>
        </w:rPr>
        <w:t> Please specify the documents presented</w:t>
      </w:r>
    </w:p>
  </w:footnote>
  <w:footnote w:id="14">
    <w:p w:rsidR="00F41199" w:rsidRPr="00D27E68" w:rsidRDefault="00F41199" w:rsidP="00B13408">
      <w:pPr>
        <w:pStyle w:val="a7"/>
        <w:rPr>
          <w:sz w:val="20"/>
        </w:rPr>
      </w:pPr>
      <w:r w:rsidRPr="00D27E68">
        <w:rPr>
          <w:rStyle w:val="a6"/>
          <w:sz w:val="20"/>
        </w:rPr>
        <w:footnoteRef/>
      </w:r>
      <w:r w:rsidRPr="00D27E68">
        <w:rPr>
          <w:sz w:val="20"/>
        </w:rPr>
        <w:t xml:space="preserve"> If an application </w:t>
      </w:r>
      <w:proofErr w:type="gramStart"/>
      <w:r w:rsidRPr="00D27E68">
        <w:rPr>
          <w:sz w:val="20"/>
        </w:rPr>
        <w:t>is sent</w:t>
      </w:r>
      <w:proofErr w:type="gramEnd"/>
      <w:r w:rsidRPr="00D27E68">
        <w:rPr>
          <w:sz w:val="20"/>
        </w:rPr>
        <w:t xml:space="preserve"> in the form of an electronic document, please use the electronic digital signature of the person authorized to open the account. If an application </w:t>
      </w:r>
      <w:proofErr w:type="gramStart"/>
      <w:r w:rsidRPr="00D27E68">
        <w:rPr>
          <w:sz w:val="20"/>
        </w:rPr>
        <w:t>is sent</w:t>
      </w:r>
      <w:proofErr w:type="gramEnd"/>
      <w:r w:rsidRPr="00D27E68">
        <w:rPr>
          <w:sz w:val="20"/>
        </w:rPr>
        <w:t xml:space="preserve"> electronically, please use the session password of the person authorized to open the account.</w:t>
      </w:r>
    </w:p>
  </w:footnote>
  <w:footnote w:id="15">
    <w:p w:rsidR="00F41199" w:rsidRPr="00D27E68" w:rsidRDefault="00F41199" w:rsidP="001C36F0">
      <w:pPr>
        <w:pStyle w:val="a7"/>
        <w:rPr>
          <w:sz w:val="20"/>
        </w:rPr>
      </w:pPr>
      <w:r w:rsidRPr="00D27E68">
        <w:rPr>
          <w:rStyle w:val="a6"/>
          <w:sz w:val="20"/>
        </w:rPr>
        <w:footnoteRef/>
      </w:r>
      <w:r w:rsidRPr="00D27E68">
        <w:rPr>
          <w:sz w:val="20"/>
        </w:rPr>
        <w:t xml:space="preserve"> To </w:t>
      </w:r>
      <w:proofErr w:type="gramStart"/>
      <w:r w:rsidRPr="00D27E68">
        <w:rPr>
          <w:sz w:val="20"/>
        </w:rPr>
        <w:t>be filled in</w:t>
      </w:r>
      <w:proofErr w:type="gramEnd"/>
      <w:r w:rsidRPr="00D27E68">
        <w:rPr>
          <w:sz w:val="20"/>
        </w:rPr>
        <w:t xml:space="preserve"> when opening an account for a non-resident or opening a designated (checking) account.</w:t>
      </w:r>
    </w:p>
  </w:footnote>
  <w:footnote w:id="16">
    <w:p w:rsidR="00F41199" w:rsidRDefault="00F41199" w:rsidP="001C36F0">
      <w:pPr>
        <w:pStyle w:val="a7"/>
      </w:pPr>
      <w:r w:rsidRPr="00D27E68">
        <w:rPr>
          <w:rStyle w:val="a6"/>
          <w:sz w:val="20"/>
        </w:rPr>
        <w:footnoteRef/>
      </w:r>
      <w:r w:rsidRPr="00D27E68">
        <w:rPr>
          <w:sz w:val="20"/>
        </w:rPr>
        <w:t xml:space="preserve"> To </w:t>
      </w:r>
      <w:proofErr w:type="gramStart"/>
      <w:r w:rsidRPr="00D27E68">
        <w:rPr>
          <w:sz w:val="20"/>
        </w:rPr>
        <w:t>be filled in</w:t>
      </w:r>
      <w:proofErr w:type="gramEnd"/>
      <w:r w:rsidRPr="00D27E68">
        <w:rPr>
          <w:sz w:val="20"/>
        </w:rPr>
        <w:t xml:space="preserve"> if an agreement is concluded with public officials and organizations of which they are the beneficial owners.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2C" w:rsidRDefault="00DD092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99" w:rsidRPr="00DD092C" w:rsidRDefault="00F41199" w:rsidP="00DD092C">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2C" w:rsidRDefault="00DD092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5C1"/>
    <w:multiLevelType w:val="hybridMultilevel"/>
    <w:tmpl w:val="95BE1302"/>
    <w:lvl w:ilvl="0" w:tplc="E1F07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B84B25"/>
    <w:multiLevelType w:val="hybridMultilevel"/>
    <w:tmpl w:val="2DFA587C"/>
    <w:lvl w:ilvl="0" w:tplc="66C61C26">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3C1E20"/>
    <w:multiLevelType w:val="hybridMultilevel"/>
    <w:tmpl w:val="BEC8749A"/>
    <w:lvl w:ilvl="0" w:tplc="E1F073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D0"/>
    <w:rsid w:val="000568D2"/>
    <w:rsid w:val="00083469"/>
    <w:rsid w:val="000A7ED0"/>
    <w:rsid w:val="000D2FC9"/>
    <w:rsid w:val="001524A0"/>
    <w:rsid w:val="00180D7A"/>
    <w:rsid w:val="001A1883"/>
    <w:rsid w:val="001C36F0"/>
    <w:rsid w:val="00223742"/>
    <w:rsid w:val="002A0218"/>
    <w:rsid w:val="002A03C6"/>
    <w:rsid w:val="002D1664"/>
    <w:rsid w:val="002E4208"/>
    <w:rsid w:val="00316001"/>
    <w:rsid w:val="00353DE3"/>
    <w:rsid w:val="0037337E"/>
    <w:rsid w:val="003819B4"/>
    <w:rsid w:val="003A1DA0"/>
    <w:rsid w:val="003A2134"/>
    <w:rsid w:val="003B5551"/>
    <w:rsid w:val="003C4BCC"/>
    <w:rsid w:val="0040329F"/>
    <w:rsid w:val="004039EB"/>
    <w:rsid w:val="0041386D"/>
    <w:rsid w:val="00457A43"/>
    <w:rsid w:val="00475DE1"/>
    <w:rsid w:val="0049683F"/>
    <w:rsid w:val="004B2455"/>
    <w:rsid w:val="004B4C28"/>
    <w:rsid w:val="005D3D9E"/>
    <w:rsid w:val="005D75D1"/>
    <w:rsid w:val="0062447A"/>
    <w:rsid w:val="00690D8F"/>
    <w:rsid w:val="006A183A"/>
    <w:rsid w:val="006C5EB6"/>
    <w:rsid w:val="006E3542"/>
    <w:rsid w:val="00701BFA"/>
    <w:rsid w:val="00732FA2"/>
    <w:rsid w:val="00747CA6"/>
    <w:rsid w:val="007D67CF"/>
    <w:rsid w:val="00820A8B"/>
    <w:rsid w:val="0084310F"/>
    <w:rsid w:val="008E093B"/>
    <w:rsid w:val="009770E2"/>
    <w:rsid w:val="009A5B97"/>
    <w:rsid w:val="00A03BAC"/>
    <w:rsid w:val="00A64C9F"/>
    <w:rsid w:val="00AA1D25"/>
    <w:rsid w:val="00AE0451"/>
    <w:rsid w:val="00AE04A4"/>
    <w:rsid w:val="00B03A43"/>
    <w:rsid w:val="00B060BD"/>
    <w:rsid w:val="00B13408"/>
    <w:rsid w:val="00BF10FF"/>
    <w:rsid w:val="00C23B8C"/>
    <w:rsid w:val="00C32777"/>
    <w:rsid w:val="00CA11F4"/>
    <w:rsid w:val="00CB0924"/>
    <w:rsid w:val="00CD350E"/>
    <w:rsid w:val="00D27E68"/>
    <w:rsid w:val="00DD092C"/>
    <w:rsid w:val="00E05848"/>
    <w:rsid w:val="00E92369"/>
    <w:rsid w:val="00F10CC2"/>
    <w:rsid w:val="00F41199"/>
    <w:rsid w:val="00F6200C"/>
    <w:rsid w:val="00FB338D"/>
    <w:rsid w:val="00FB6F77"/>
    <w:rsid w:val="00FF1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jc w:val="both"/>
    </w:pPr>
    <w:rPr>
      <w:sz w:val="28"/>
      <w:szCs w:val="24"/>
    </w:rPr>
  </w:style>
  <w:style w:type="paragraph" w:styleId="1">
    <w:name w:val="heading 1"/>
    <w:basedOn w:val="a"/>
    <w:next w:val="a"/>
    <w:qFormat/>
    <w:pPr>
      <w:keepNext/>
      <w:jc w:val="center"/>
      <w:outlineLvl w:val="0"/>
    </w:pPr>
    <w:rPr>
      <w:rFonts w:cs="Arial"/>
      <w:bCs/>
      <w:szCs w:val="32"/>
    </w:rPr>
  </w:style>
  <w:style w:type="paragraph" w:styleId="2">
    <w:name w:val="heading 2"/>
    <w:basedOn w:val="a"/>
    <w:next w:val="a"/>
    <w:qFormat/>
    <w:pPr>
      <w:keepNext/>
      <w:ind w:firstLine="709"/>
      <w:outlineLvl w:val="1"/>
    </w:pPr>
    <w:rPr>
      <w:rFonts w:cs="Arial"/>
      <w:bCs/>
      <w:iCs/>
      <w:szCs w:val="28"/>
    </w:rPr>
  </w:style>
  <w:style w:type="paragraph" w:styleId="3">
    <w:name w:val="heading 3"/>
    <w:basedOn w:val="a"/>
    <w:next w:val="a"/>
    <w:qFormat/>
    <w:pPr>
      <w:keepNext/>
      <w:ind w:firstLine="709"/>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Оснавной 13 таб"/>
    <w:basedOn w:val="a"/>
    <w:pPr>
      <w:spacing w:line="260" w:lineRule="exact"/>
    </w:pPr>
    <w:rPr>
      <w:sz w:val="26"/>
    </w:rPr>
  </w:style>
  <w:style w:type="paragraph" w:customStyle="1" w:styleId="130">
    <w:name w:val="Основной 13 таб"/>
    <w:basedOn w:val="a"/>
    <w:next w:val="131"/>
    <w:pPr>
      <w:spacing w:line="260" w:lineRule="exact"/>
    </w:pPr>
    <w:rPr>
      <w:sz w:val="26"/>
    </w:rPr>
  </w:style>
  <w:style w:type="paragraph" w:customStyle="1" w:styleId="132">
    <w:name w:val="Основной 13 гол"/>
    <w:basedOn w:val="131"/>
    <w:pPr>
      <w:spacing w:line="260" w:lineRule="exact"/>
      <w:jc w:val="center"/>
    </w:pPr>
  </w:style>
  <w:style w:type="paragraph" w:customStyle="1" w:styleId="a3">
    <w:name w:val="Приложение"/>
    <w:basedOn w:val="1"/>
    <w:next w:val="14"/>
    <w:pPr>
      <w:ind w:left="5670"/>
      <w:jc w:val="left"/>
    </w:pPr>
  </w:style>
  <w:style w:type="paragraph" w:customStyle="1" w:styleId="14">
    <w:name w:val="Основной 14"/>
    <w:basedOn w:val="a"/>
    <w:link w:val="140"/>
  </w:style>
  <w:style w:type="paragraph" w:customStyle="1" w:styleId="141">
    <w:name w:val="Основной 14ц"/>
    <w:basedOn w:val="14"/>
    <w:pPr>
      <w:jc w:val="center"/>
    </w:pPr>
  </w:style>
  <w:style w:type="paragraph" w:customStyle="1" w:styleId="142">
    <w:name w:val="Основной 14+"/>
    <w:basedOn w:val="14"/>
    <w:link w:val="143"/>
    <w:pPr>
      <w:ind w:firstLine="709"/>
    </w:pPr>
  </w:style>
  <w:style w:type="paragraph" w:customStyle="1" w:styleId="12">
    <w:name w:val="Основной 12+"/>
    <w:basedOn w:val="120"/>
    <w:pPr>
      <w:ind w:firstLine="709"/>
    </w:pPr>
  </w:style>
  <w:style w:type="paragraph" w:customStyle="1" w:styleId="120">
    <w:name w:val="Основной 12"/>
    <w:basedOn w:val="a"/>
    <w:link w:val="121"/>
    <w:rPr>
      <w:sz w:val="24"/>
    </w:rPr>
  </w:style>
  <w:style w:type="paragraph" w:customStyle="1" w:styleId="131">
    <w:name w:val="Основной 13"/>
    <w:basedOn w:val="130"/>
    <w:pPr>
      <w:spacing w:line="240" w:lineRule="auto"/>
    </w:pPr>
  </w:style>
  <w:style w:type="paragraph" w:customStyle="1" w:styleId="122">
    <w:name w:val="Основной 12 таб"/>
    <w:basedOn w:val="120"/>
    <w:pPr>
      <w:spacing w:line="240" w:lineRule="exact"/>
    </w:pPr>
  </w:style>
  <w:style w:type="paragraph" w:customStyle="1" w:styleId="10">
    <w:name w:val="Приложение 1"/>
    <w:basedOn w:val="1"/>
    <w:next w:val="14"/>
    <w:pPr>
      <w:ind w:left="5670"/>
      <w:jc w:val="left"/>
    </w:pPr>
  </w:style>
  <w:style w:type="paragraph" w:customStyle="1" w:styleId="a4">
    <w:name w:val="Приложение А"/>
    <w:basedOn w:val="1"/>
    <w:next w:val="14"/>
    <w:pPr>
      <w:ind w:left="9072"/>
      <w:jc w:val="left"/>
    </w:pPr>
  </w:style>
  <w:style w:type="character" w:customStyle="1" w:styleId="140">
    <w:name w:val="Основной 14 Знак"/>
    <w:link w:val="14"/>
    <w:rPr>
      <w:sz w:val="28"/>
      <w:szCs w:val="24"/>
      <w:lang w:val="en" w:eastAsia="ru-RU" w:bidi="ar-SA"/>
    </w:rPr>
  </w:style>
  <w:style w:type="character" w:customStyle="1" w:styleId="121">
    <w:name w:val="Основной 12 Знак"/>
    <w:link w:val="120"/>
    <w:rPr>
      <w:sz w:val="24"/>
      <w:szCs w:val="24"/>
      <w:lang w:val="en" w:eastAsia="ru-RU" w:bidi="ar-SA"/>
    </w:rPr>
  </w:style>
  <w:style w:type="paragraph" w:styleId="a5">
    <w:name w:val="Document Map"/>
    <w:basedOn w:val="a"/>
    <w:semiHidden/>
    <w:pPr>
      <w:shd w:val="clear" w:color="auto" w:fill="000080"/>
    </w:pPr>
    <w:rPr>
      <w:rFonts w:ascii="Tahoma" w:hAnsi="Tahoma" w:cs="Tahoma"/>
      <w:sz w:val="20"/>
      <w:szCs w:val="20"/>
    </w:rPr>
  </w:style>
  <w:style w:type="paragraph" w:customStyle="1" w:styleId="11">
    <w:name w:val="Название 1"/>
    <w:basedOn w:val="14"/>
    <w:pPr>
      <w:spacing w:line="280" w:lineRule="exact"/>
      <w:ind w:right="5500"/>
    </w:pPr>
  </w:style>
  <w:style w:type="paragraph" w:customStyle="1" w:styleId="20">
    <w:name w:val="Название 2"/>
    <w:basedOn w:val="14"/>
    <w:pPr>
      <w:spacing w:line="280" w:lineRule="exact"/>
      <w:ind w:right="3969"/>
    </w:pPr>
  </w:style>
  <w:style w:type="character" w:styleId="a6">
    <w:name w:val="footnote reference"/>
    <w:rPr>
      <w:vertAlign w:val="superscript"/>
    </w:rPr>
  </w:style>
  <w:style w:type="paragraph" w:styleId="a7">
    <w:name w:val="footnote text"/>
    <w:basedOn w:val="a"/>
    <w:link w:val="a8"/>
    <w:pPr>
      <w:keepLines/>
      <w:spacing w:before="40" w:line="216" w:lineRule="auto"/>
      <w:ind w:firstLine="709"/>
    </w:pPr>
    <w:rPr>
      <w:sz w:val="24"/>
      <w:szCs w:val="20"/>
    </w:rPr>
  </w:style>
  <w:style w:type="character" w:customStyle="1" w:styleId="a8">
    <w:name w:val="Текст сноски Знак"/>
    <w:link w:val="a7"/>
    <w:locked/>
    <w:rPr>
      <w:sz w:val="24"/>
      <w:lang w:val="en" w:eastAsia="ru-RU" w:bidi="ar-SA"/>
    </w:rPr>
  </w:style>
  <w:style w:type="paragraph" w:customStyle="1" w:styleId="123">
    <w:name w:val="Основной 12таб"/>
    <w:basedOn w:val="a"/>
    <w:link w:val="124"/>
    <w:pPr>
      <w:suppressAutoHyphens w:val="0"/>
      <w:spacing w:line="240" w:lineRule="exact"/>
    </w:pPr>
    <w:rPr>
      <w:sz w:val="24"/>
    </w:rPr>
  </w:style>
  <w:style w:type="character" w:customStyle="1" w:styleId="124">
    <w:name w:val="Основной 12таб Знак"/>
    <w:link w:val="123"/>
    <w:rPr>
      <w:sz w:val="24"/>
      <w:szCs w:val="24"/>
      <w:lang w:val="en" w:eastAsia="ru-RU" w:bidi="ar-SA"/>
    </w:rPr>
  </w:style>
  <w:style w:type="paragraph" w:customStyle="1" w:styleId="125">
    <w:name w:val="Основной 12ц"/>
    <w:basedOn w:val="120"/>
    <w:pPr>
      <w:keepNext/>
      <w:suppressAutoHyphens w:val="0"/>
      <w:jc w:val="center"/>
    </w:pPr>
  </w:style>
  <w:style w:type="paragraph" w:styleId="15">
    <w:name w:val="index 1"/>
    <w:basedOn w:val="a"/>
    <w:next w:val="a"/>
    <w:autoRedefine/>
    <w:semiHidden/>
    <w:pPr>
      <w:ind w:left="280" w:hanging="280"/>
    </w:pPr>
  </w:style>
  <w:style w:type="paragraph" w:styleId="a9">
    <w:name w:val="index heading"/>
    <w:basedOn w:val="a"/>
    <w:next w:val="15"/>
    <w:semiHidden/>
    <w:pPr>
      <w:suppressAutoHyphens w:val="0"/>
      <w:ind w:firstLine="709"/>
    </w:pPr>
    <w:rPr>
      <w:sz w:val="20"/>
    </w:rPr>
  </w:style>
  <w:style w:type="paragraph" w:customStyle="1" w:styleId="100">
    <w:name w:val="Основной 10таб"/>
    <w:basedOn w:val="a"/>
    <w:pPr>
      <w:spacing w:line="200" w:lineRule="exact"/>
    </w:pPr>
    <w:rPr>
      <w:sz w:val="20"/>
    </w:rPr>
  </w:style>
  <w:style w:type="character" w:customStyle="1" w:styleId="143">
    <w:name w:val="Основной 14+ Знак"/>
    <w:link w:val="142"/>
    <w:rPr>
      <w:sz w:val="28"/>
      <w:szCs w:val="24"/>
      <w:lang w:val="en" w:eastAsia="ru-RU" w:bidi="ar-SA"/>
    </w:rPr>
  </w:style>
  <w:style w:type="paragraph" w:styleId="30">
    <w:name w:val="Body Text 3"/>
    <w:basedOn w:val="a"/>
    <w:pPr>
      <w:widowControl w:val="0"/>
      <w:suppressAutoHyphens w:val="0"/>
      <w:spacing w:before="80"/>
    </w:pPr>
    <w:rPr>
      <w:rFonts w:ascii="Garamond" w:hAnsi="Garamond"/>
      <w:sz w:val="22"/>
      <w:szCs w:val="20"/>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153"/>
        <w:tab w:val="right" w:pos="8306"/>
      </w:tabs>
      <w:suppressAutoHyphens w:val="0"/>
      <w:jc w:val="left"/>
    </w:pPr>
    <w:rPr>
      <w:sz w:val="20"/>
      <w:szCs w:val="20"/>
    </w:rPr>
  </w:style>
  <w:style w:type="paragraph" w:customStyle="1" w:styleId="101">
    <w:name w:val="Основной 10"/>
    <w:basedOn w:val="a"/>
    <w:rPr>
      <w:sz w:val="20"/>
    </w:rPr>
  </w:style>
  <w:style w:type="character" w:customStyle="1" w:styleId="ad">
    <w:name w:val="Знак Знак"/>
    <w:semiHidden/>
    <w:locked/>
    <w:rPr>
      <w:lang w:val="en" w:eastAsia="ru-RU" w:bidi="ar-SA"/>
    </w:rPr>
  </w:style>
  <w:style w:type="paragraph" w:customStyle="1" w:styleId="133">
    <w:name w:val="Основной 13+"/>
    <w:basedOn w:val="a"/>
    <w:pPr>
      <w:suppressAutoHyphens w:val="0"/>
      <w:ind w:firstLine="709"/>
    </w:pPr>
    <w:rPr>
      <w:sz w:val="26"/>
    </w:rPr>
  </w:style>
  <w:style w:type="paragraph" w:customStyle="1" w:styleId="Iniiaiieo5eno2">
    <w:name w:val="Iniiaiie o°5eno 2"/>
    <w:basedOn w:val="a"/>
    <w:pPr>
      <w:suppressAutoHyphens w:val="0"/>
      <w:ind w:firstLine="851"/>
    </w:pPr>
    <w:rPr>
      <w:szCs w:val="20"/>
    </w:rPr>
  </w:style>
  <w:style w:type="paragraph" w:customStyle="1" w:styleId="Iniiaiieoaeno21">
    <w:name w:val="Iniiaiie oaeno 21"/>
    <w:basedOn w:val="a"/>
    <w:pPr>
      <w:suppressAutoHyphens w:val="0"/>
    </w:pPr>
    <w:rPr>
      <w:szCs w:val="20"/>
    </w:rPr>
  </w:style>
  <w:style w:type="paragraph" w:customStyle="1" w:styleId="caaieiaie8">
    <w:name w:val="caaieiaie 8"/>
    <w:basedOn w:val="a"/>
    <w:next w:val="a"/>
    <w:pPr>
      <w:keepNext/>
      <w:suppressAutoHyphens w:val="0"/>
      <w:jc w:val="center"/>
    </w:pPr>
    <w:rPr>
      <w:b/>
      <w:sz w:val="20"/>
      <w:szCs w:val="20"/>
    </w:rPr>
  </w:style>
  <w:style w:type="paragraph" w:customStyle="1" w:styleId="110">
    <w:name w:val="Основной 11+"/>
    <w:basedOn w:val="a"/>
    <w:pPr>
      <w:ind w:firstLine="709"/>
    </w:pPr>
    <w:rPr>
      <w:sz w:val="22"/>
    </w:rPr>
  </w:style>
  <w:style w:type="paragraph" w:customStyle="1" w:styleId="111">
    <w:name w:val="Основной 11"/>
    <w:basedOn w:val="a"/>
    <w:rPr>
      <w:sz w:val="22"/>
    </w:rPr>
  </w:style>
  <w:style w:type="paragraph" w:customStyle="1" w:styleId="102">
    <w:name w:val="Основной 10ц"/>
    <w:basedOn w:val="a"/>
    <w:pPr>
      <w:jc w:val="center"/>
    </w:pPr>
    <w:rPr>
      <w:sz w:val="20"/>
    </w:rPr>
  </w:style>
  <w:style w:type="character" w:customStyle="1" w:styleId="ac">
    <w:name w:val="Верхний колонтитул Знак"/>
    <w:link w:val="ab"/>
    <w:uiPriority w:val="99"/>
    <w:rPr>
      <w:lang w:val="en" w:eastAsia="ru-RU" w:bidi="ar-SA"/>
    </w:rPr>
  </w:style>
  <w:style w:type="paragraph" w:styleId="ae">
    <w:name w:val="Balloon Text"/>
    <w:basedOn w:val="a"/>
    <w:link w:val="af"/>
    <w:rPr>
      <w:rFonts w:ascii="Segoe UI" w:hAnsi="Segoe UI" w:cs="Segoe UI"/>
      <w:sz w:val="18"/>
      <w:szCs w:val="18"/>
    </w:rPr>
  </w:style>
  <w:style w:type="character" w:customStyle="1" w:styleId="af">
    <w:name w:val="Текст выноски Знак"/>
    <w:link w:val="ae"/>
    <w:rPr>
      <w:rFonts w:ascii="Segoe UI" w:hAnsi="Segoe UI" w:cs="Segoe UI"/>
      <w:sz w:val="18"/>
      <w:szCs w:val="18"/>
    </w:rPr>
  </w:style>
  <w:style w:type="paragraph" w:styleId="af0">
    <w:name w:val="footer"/>
    <w:basedOn w:val="a"/>
    <w:link w:val="af1"/>
    <w:pPr>
      <w:tabs>
        <w:tab w:val="center" w:pos="4677"/>
        <w:tab w:val="right" w:pos="9355"/>
      </w:tabs>
    </w:pPr>
  </w:style>
  <w:style w:type="character" w:customStyle="1" w:styleId="af1">
    <w:name w:val="Нижний колонтитул Знак"/>
    <w:link w:val="af0"/>
    <w:rPr>
      <w:sz w:val="28"/>
      <w:szCs w:val="24"/>
    </w:rPr>
  </w:style>
  <w:style w:type="character" w:customStyle="1" w:styleId="h-normal">
    <w:name w:val="h-normal"/>
    <w:rsid w:val="00A64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7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2026-04-01T13:16:00Z</dcterms:created>
  <dcterms:modified xsi:type="dcterms:W3CDTF">2026-04-01T13:16:00Z</dcterms:modified>
  <cp:category/>
</cp:coreProperties>
</file>