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639" w:rsidRPr="002A6C0D" w:rsidRDefault="003F4639" w:rsidP="003F4639">
      <w:pPr>
        <w:pStyle w:val="ConsPlusNormal"/>
        <w:jc w:val="center"/>
        <w:rPr>
          <w:rFonts w:ascii="Times New Roman" w:hAnsi="Times New Roman" w:cs="Times New Roman"/>
          <w:sz w:val="28"/>
          <w:szCs w:val="28"/>
        </w:rPr>
      </w:pPr>
      <w:r w:rsidRPr="002A6C0D">
        <w:rPr>
          <w:rFonts w:ascii="Times New Roman" w:hAnsi="Times New Roman" w:cs="Times New Roman"/>
          <w:sz w:val="28"/>
          <w:szCs w:val="28"/>
        </w:rPr>
        <w:t>Зарегистрировано в Национальном реестре правовых актов</w:t>
      </w:r>
    </w:p>
    <w:p w:rsidR="003F4639" w:rsidRPr="002A6C0D" w:rsidRDefault="003F4639" w:rsidP="003F4639">
      <w:pPr>
        <w:pStyle w:val="ConsPlusNormal"/>
        <w:jc w:val="center"/>
        <w:rPr>
          <w:rFonts w:ascii="Times New Roman" w:hAnsi="Times New Roman" w:cs="Times New Roman"/>
          <w:sz w:val="28"/>
          <w:szCs w:val="28"/>
        </w:rPr>
      </w:pPr>
      <w:r w:rsidRPr="002A6C0D">
        <w:rPr>
          <w:rFonts w:ascii="Times New Roman" w:hAnsi="Times New Roman" w:cs="Times New Roman"/>
          <w:sz w:val="28"/>
          <w:szCs w:val="28"/>
        </w:rPr>
        <w:t>Республики Беларусь 15 июля 2008 г. N 2/1466</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Title"/>
        <w:jc w:val="center"/>
        <w:rPr>
          <w:rFonts w:ascii="Times New Roman" w:hAnsi="Times New Roman" w:cs="Times New Roman"/>
          <w:sz w:val="28"/>
          <w:szCs w:val="28"/>
        </w:rPr>
      </w:pPr>
      <w:r w:rsidRPr="002A6C0D">
        <w:rPr>
          <w:rFonts w:ascii="Times New Roman" w:hAnsi="Times New Roman" w:cs="Times New Roman"/>
          <w:sz w:val="28"/>
          <w:szCs w:val="28"/>
        </w:rPr>
        <w:t>ЗАКОН РЕСПУБЛИКИ БЕЛАРУСЬ</w:t>
      </w:r>
    </w:p>
    <w:p w:rsidR="003F4639" w:rsidRPr="002A6C0D" w:rsidRDefault="003F4639">
      <w:pPr>
        <w:pStyle w:val="ConsPlusTitle"/>
        <w:jc w:val="center"/>
        <w:rPr>
          <w:rFonts w:ascii="Times New Roman" w:hAnsi="Times New Roman" w:cs="Times New Roman"/>
          <w:sz w:val="28"/>
          <w:szCs w:val="28"/>
        </w:rPr>
      </w:pPr>
      <w:r w:rsidRPr="002A6C0D">
        <w:rPr>
          <w:rFonts w:ascii="Times New Roman" w:hAnsi="Times New Roman" w:cs="Times New Roman"/>
          <w:sz w:val="28"/>
          <w:szCs w:val="28"/>
        </w:rPr>
        <w:t>8 июля 2008 г. N 369-З</w:t>
      </w:r>
    </w:p>
    <w:p w:rsidR="003F4639" w:rsidRPr="002A6C0D" w:rsidRDefault="003F4639">
      <w:pPr>
        <w:pStyle w:val="ConsPlusTitle"/>
        <w:jc w:val="center"/>
        <w:rPr>
          <w:rFonts w:ascii="Times New Roman" w:hAnsi="Times New Roman" w:cs="Times New Roman"/>
          <w:sz w:val="28"/>
          <w:szCs w:val="28"/>
        </w:rPr>
      </w:pPr>
    </w:p>
    <w:p w:rsidR="003F4639" w:rsidRPr="002A6C0D" w:rsidRDefault="003F4639">
      <w:pPr>
        <w:pStyle w:val="ConsPlusTitle"/>
        <w:jc w:val="center"/>
        <w:rPr>
          <w:rFonts w:ascii="Times New Roman" w:hAnsi="Times New Roman" w:cs="Times New Roman"/>
          <w:sz w:val="28"/>
          <w:szCs w:val="28"/>
        </w:rPr>
      </w:pPr>
      <w:r w:rsidRPr="002A6C0D">
        <w:rPr>
          <w:rFonts w:ascii="Times New Roman" w:hAnsi="Times New Roman" w:cs="Times New Roman"/>
          <w:sz w:val="28"/>
          <w:szCs w:val="28"/>
        </w:rPr>
        <w:t>О ГАРАНТИРОВАННОМ ВОЗМЕЩЕНИИ БАНКОВСКИХ ВКЛАДОВ (ДЕПОЗИТОВ) ФИЗИЧЕСКИХ ЛИЦ</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jc w:val="right"/>
        <w:rPr>
          <w:rFonts w:ascii="Times New Roman" w:hAnsi="Times New Roman" w:cs="Times New Roman"/>
          <w:sz w:val="28"/>
          <w:szCs w:val="28"/>
        </w:rPr>
      </w:pPr>
      <w:r w:rsidRPr="002A6C0D">
        <w:rPr>
          <w:rFonts w:ascii="Times New Roman" w:hAnsi="Times New Roman" w:cs="Times New Roman"/>
          <w:i/>
          <w:sz w:val="28"/>
          <w:szCs w:val="28"/>
        </w:rPr>
        <w:t>Принят Палатой представителей 10 июня 2008 года</w:t>
      </w:r>
    </w:p>
    <w:p w:rsidR="003F4639" w:rsidRPr="002A6C0D" w:rsidRDefault="003F4639">
      <w:pPr>
        <w:pStyle w:val="ConsPlusNormal"/>
        <w:jc w:val="right"/>
        <w:rPr>
          <w:rFonts w:ascii="Times New Roman" w:hAnsi="Times New Roman" w:cs="Times New Roman"/>
          <w:sz w:val="28"/>
          <w:szCs w:val="28"/>
        </w:rPr>
      </w:pPr>
      <w:r w:rsidRPr="002A6C0D">
        <w:rPr>
          <w:rFonts w:ascii="Times New Roman" w:hAnsi="Times New Roman" w:cs="Times New Roman"/>
          <w:i/>
          <w:sz w:val="28"/>
          <w:szCs w:val="28"/>
        </w:rPr>
        <w:t>Одобрен Советом Республики 20 июня 2008 года</w:t>
      </w:r>
    </w:p>
    <w:p w:rsidR="003F4639" w:rsidRPr="002A6C0D" w:rsidRDefault="003F463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C0D" w:rsidRPr="002A6C0D">
        <w:tc>
          <w:tcPr>
            <w:tcW w:w="60" w:type="dxa"/>
            <w:tcBorders>
              <w:top w:val="nil"/>
              <w:left w:val="nil"/>
              <w:bottom w:val="nil"/>
              <w:right w:val="nil"/>
            </w:tcBorders>
            <w:shd w:val="clear" w:color="auto" w:fill="CED3F1"/>
            <w:tcMar>
              <w:top w:w="0" w:type="dxa"/>
              <w:left w:w="0" w:type="dxa"/>
              <w:bottom w:w="0" w:type="dxa"/>
              <w:right w:w="0" w:type="dxa"/>
            </w:tcMar>
          </w:tcPr>
          <w:p w:rsidR="003F4639" w:rsidRPr="002A6C0D" w:rsidRDefault="003F463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F4639" w:rsidRPr="002A6C0D" w:rsidRDefault="003F463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39" w:rsidRPr="002A6C0D" w:rsidRDefault="003F4639">
            <w:pPr>
              <w:pStyle w:val="ConsPlusNormal"/>
              <w:jc w:val="center"/>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14.07.2009 </w:t>
            </w:r>
            <w:hyperlink r:id="rId6">
              <w:r w:rsidRPr="002A6C0D">
                <w:rPr>
                  <w:rFonts w:ascii="Times New Roman" w:hAnsi="Times New Roman" w:cs="Times New Roman"/>
                  <w:sz w:val="28"/>
                  <w:szCs w:val="28"/>
                </w:rPr>
                <w:t>N 41-З</w:t>
              </w:r>
            </w:hyperlink>
            <w:r w:rsidRPr="002A6C0D">
              <w:rPr>
                <w:rFonts w:ascii="Times New Roman" w:hAnsi="Times New Roman" w:cs="Times New Roman"/>
                <w:sz w:val="28"/>
                <w:szCs w:val="28"/>
              </w:rPr>
              <w:t>,</w:t>
            </w:r>
          </w:p>
          <w:p w:rsidR="003F4639" w:rsidRPr="002A6C0D" w:rsidRDefault="003F4639">
            <w:pPr>
              <w:pStyle w:val="ConsPlusNormal"/>
              <w:jc w:val="center"/>
              <w:rPr>
                <w:rFonts w:ascii="Times New Roman" w:hAnsi="Times New Roman" w:cs="Times New Roman"/>
                <w:sz w:val="28"/>
                <w:szCs w:val="28"/>
              </w:rPr>
            </w:pPr>
            <w:r w:rsidRPr="002A6C0D">
              <w:rPr>
                <w:rFonts w:ascii="Times New Roman" w:hAnsi="Times New Roman" w:cs="Times New Roman"/>
                <w:sz w:val="28"/>
                <w:szCs w:val="28"/>
              </w:rPr>
              <w:t xml:space="preserve">от 12.07.2013 </w:t>
            </w:r>
            <w:hyperlink r:id="rId7">
              <w:r w:rsidRPr="002A6C0D">
                <w:rPr>
                  <w:rFonts w:ascii="Times New Roman" w:hAnsi="Times New Roman" w:cs="Times New Roman"/>
                  <w:sz w:val="28"/>
                  <w:szCs w:val="28"/>
                </w:rPr>
                <w:t>N 56-З</w:t>
              </w:r>
            </w:hyperlink>
            <w:r w:rsidRPr="002A6C0D">
              <w:rPr>
                <w:rFonts w:ascii="Times New Roman" w:hAnsi="Times New Roman" w:cs="Times New Roman"/>
                <w:sz w:val="28"/>
                <w:szCs w:val="28"/>
              </w:rPr>
              <w:t xml:space="preserve">, от 10.01.2015 </w:t>
            </w:r>
            <w:hyperlink r:id="rId8">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9">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jc w:val="center"/>
              <w:rPr>
                <w:rFonts w:ascii="Times New Roman" w:hAnsi="Times New Roman" w:cs="Times New Roman"/>
                <w:sz w:val="28"/>
                <w:szCs w:val="28"/>
              </w:rPr>
            </w:pPr>
            <w:r w:rsidRPr="002A6C0D">
              <w:rPr>
                <w:rFonts w:ascii="Times New Roman" w:hAnsi="Times New Roman" w:cs="Times New Roman"/>
                <w:sz w:val="28"/>
                <w:szCs w:val="28"/>
              </w:rPr>
              <w:t xml:space="preserve">от 08.07.2024 </w:t>
            </w:r>
            <w:hyperlink r:id="rId10">
              <w:r w:rsidRPr="002A6C0D">
                <w:rPr>
                  <w:rFonts w:ascii="Times New Roman" w:hAnsi="Times New Roman" w:cs="Times New Roman"/>
                  <w:sz w:val="28"/>
                  <w:szCs w:val="28"/>
                </w:rPr>
                <w:t>N 27-З</w:t>
              </w:r>
            </w:hyperlink>
            <w:r w:rsidRPr="002A6C0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639" w:rsidRPr="002A6C0D" w:rsidRDefault="003F4639">
            <w:pPr>
              <w:pStyle w:val="ConsPlusNormal"/>
              <w:rPr>
                <w:rFonts w:ascii="Times New Roman" w:hAnsi="Times New Roman" w:cs="Times New Roman"/>
                <w:sz w:val="28"/>
                <w:szCs w:val="28"/>
              </w:rPr>
            </w:pPr>
          </w:p>
        </w:tc>
      </w:tr>
    </w:tbl>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Title"/>
        <w:jc w:val="center"/>
        <w:outlineLvl w:val="0"/>
        <w:rPr>
          <w:rFonts w:ascii="Times New Roman" w:hAnsi="Times New Roman" w:cs="Times New Roman"/>
          <w:sz w:val="28"/>
          <w:szCs w:val="28"/>
        </w:rPr>
      </w:pPr>
      <w:r w:rsidRPr="002A6C0D">
        <w:rPr>
          <w:rFonts w:ascii="Times New Roman" w:hAnsi="Times New Roman" w:cs="Times New Roman"/>
          <w:sz w:val="28"/>
          <w:szCs w:val="28"/>
        </w:rPr>
        <w:t>ГЛАВА 1</w:t>
      </w:r>
    </w:p>
    <w:p w:rsidR="003F4639" w:rsidRPr="002A6C0D" w:rsidRDefault="003F4639">
      <w:pPr>
        <w:pStyle w:val="ConsPlusTitle"/>
        <w:jc w:val="center"/>
        <w:rPr>
          <w:rFonts w:ascii="Times New Roman" w:hAnsi="Times New Roman" w:cs="Times New Roman"/>
          <w:sz w:val="28"/>
          <w:szCs w:val="28"/>
        </w:rPr>
      </w:pPr>
      <w:r w:rsidRPr="002A6C0D">
        <w:rPr>
          <w:rFonts w:ascii="Times New Roman" w:hAnsi="Times New Roman" w:cs="Times New Roman"/>
          <w:sz w:val="28"/>
          <w:szCs w:val="28"/>
        </w:rPr>
        <w:t>ОБЩИЕ ПОЛОЖЕНИЯ</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 Отношения, регулируемые настоящим Законом</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Настоящий Закон регулирует отношения по гарантированному возмещению банковских вкладов (депозитов) физических лиц (далее - возмещение банковских вкладов (депозитов)) в целях защиты прав и законных интересов физических лиц, стимулирования привлечения сбережений населения и укрепления доверия к банковской системе Республики Беларусь.</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 Субъекты отношений по возмещению банковских вкладов (депозитов)</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Субъектами отношений по возмещению банковских вкладов (депозитов) являются: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по гарантированному возмещению банковских вкладов (депозитов) физических лиц (далее, если не определено иное, - Агентство);</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1">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банки и небанковские кредитно-финансовые организации (далее - банки), зарегистрированные в установленном порядке на территории Республики Беларусь, имеющие специальное разрешение (лицензию) на осуществление банковской деятельности, выданное Национальным банком, предоставляющее право на осуществление банковских операций по открытию и ведению банковских счетов физических лиц и (или) привлечению денежных средств физических лиц на счета и (или) во вклады (депозиты) (далее - банковская операция по привлечению денежных средств физических лиц в </w:t>
      </w:r>
      <w:r w:rsidRPr="002A6C0D">
        <w:rPr>
          <w:rFonts w:ascii="Times New Roman" w:hAnsi="Times New Roman" w:cs="Times New Roman"/>
          <w:sz w:val="28"/>
          <w:szCs w:val="28"/>
        </w:rPr>
        <w:lastRenderedPageBreak/>
        <w:t>банковские вклады (депозиты)), и принятые на учет в Агентстве;</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2">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банк-поверенный - банк, определяемый Национальным банком, осуществляющий прием заявлений о выплате возмещения банковских вкладов (депозитов) и выплату этого возмещения от имени и за счет Агентства на основании договора поручения;</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(абзац введен </w:t>
      </w:r>
      <w:hyperlink r:id="rId13">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физические лица - граждане Республики Беларусь, иностранные граждане и лица без гражданства, в том числе выступающие в качестве индивидуальных предпринимателей, которые заключили с банком один или более договоров банковского счета и (или) банковского вклада (депозита) (далее - договор банковского вклада (депозита)) либо на имя которых заключены такие договоры, а также их наследники.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4">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 Объекты возмещения банковских вкладов (депозитов)</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5">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Объектами возмещения банковских вкладов (депозитов) являются денежные средства в белорусских рублях и иностранной валюте, размещенные на счетах и (или) во вклады (депозиты) физических лиц (далее, если не определено иное, - банковский вклад (депозит)) в банках, принятых на учет в Агентстве.</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Title"/>
        <w:jc w:val="center"/>
        <w:outlineLvl w:val="0"/>
        <w:rPr>
          <w:rFonts w:ascii="Times New Roman" w:hAnsi="Times New Roman" w:cs="Times New Roman"/>
          <w:sz w:val="28"/>
          <w:szCs w:val="28"/>
        </w:rPr>
      </w:pPr>
      <w:r w:rsidRPr="002A6C0D">
        <w:rPr>
          <w:rFonts w:ascii="Times New Roman" w:hAnsi="Times New Roman" w:cs="Times New Roman"/>
          <w:sz w:val="28"/>
          <w:szCs w:val="28"/>
        </w:rPr>
        <w:t>ГЛАВА 2</w:t>
      </w:r>
    </w:p>
    <w:p w:rsidR="003F4639" w:rsidRPr="002A6C0D" w:rsidRDefault="003F4639">
      <w:pPr>
        <w:pStyle w:val="ConsPlusTitle"/>
        <w:jc w:val="center"/>
        <w:rPr>
          <w:rFonts w:ascii="Times New Roman" w:hAnsi="Times New Roman" w:cs="Times New Roman"/>
          <w:sz w:val="28"/>
          <w:szCs w:val="28"/>
        </w:rPr>
      </w:pPr>
      <w:r w:rsidRPr="002A6C0D">
        <w:rPr>
          <w:rFonts w:ascii="Times New Roman" w:hAnsi="Times New Roman" w:cs="Times New Roman"/>
          <w:sz w:val="28"/>
          <w:szCs w:val="28"/>
        </w:rPr>
        <w:t>ПОРЯДОК, УСЛОВИЯ И РАЗМЕРЫ ВЫПЛАТЫ ФИЗИЧЕСКИМ ЛИЦАМ ВОЗМЕЩЕНИЯ БАНКОВСКИХ ВКЛАДОВ (ДЕПОЗИТОВ)</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4. Возникновение у Агентства обязательства по возмещению банковских вкладов (депозитов)</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Обязательство по возмещению банковских вкладов (депозитов) возникает у Агентства с даты получения банком уведомления Национального банка о принятии решения об отзыве у банка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6">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Физические лица вправе при возникновении у Агентства обязательства по возмещению банковских вкладов (депозитов) получить возмещение банковского вклада (депозита) в порядке, на условиях и в размерах, </w:t>
      </w:r>
      <w:r w:rsidRPr="002A6C0D">
        <w:rPr>
          <w:rFonts w:ascii="Times New Roman" w:hAnsi="Times New Roman" w:cs="Times New Roman"/>
          <w:sz w:val="28"/>
          <w:szCs w:val="28"/>
        </w:rPr>
        <w:lastRenderedPageBreak/>
        <w:t>предусмотренных настоящим Законом.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Исполнение Агентством обязательства по возмещению банковского вклада (депозита) перед физическим лицом не исключает права этого физического лица на обращение в банк для удовлетворения требований по возмещению банковского вклада (депозита) и начисленных по нему процентов (далее, если не определено иное, - требование) в размере разницы между общей суммой требования и полученной суммой возмещения.</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10.01.2015 </w:t>
      </w:r>
      <w:hyperlink r:id="rId17">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18">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четвертая статьи 4 исключена с 1 апреля 2022 года. - </w:t>
      </w:r>
      <w:hyperlink r:id="rId19">
        <w:r w:rsidRPr="002A6C0D">
          <w:rPr>
            <w:rFonts w:ascii="Times New Roman" w:hAnsi="Times New Roman" w:cs="Times New Roman"/>
            <w:sz w:val="28"/>
            <w:szCs w:val="28"/>
          </w:rPr>
          <w:t>Закон</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bookmarkStart w:id="0" w:name="P52"/>
      <w:bookmarkEnd w:id="0"/>
      <w:r w:rsidRPr="002A6C0D">
        <w:rPr>
          <w:rFonts w:ascii="Times New Roman" w:hAnsi="Times New Roman" w:cs="Times New Roman"/>
          <w:b/>
          <w:sz w:val="28"/>
          <w:szCs w:val="28"/>
        </w:rPr>
        <w:t>Статья 5. Порядок обращения физических лиц за выплатой возмещения банковских вкладов (депозитов)</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20">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в течение пяти рабочих дней с даты возникновения у него обязательства по возмещению банковских вкладов (депозитов) обязано опубликовать в газете "</w:t>
      </w:r>
      <w:proofErr w:type="spellStart"/>
      <w:r w:rsidRPr="002A6C0D">
        <w:rPr>
          <w:rFonts w:ascii="Times New Roman" w:hAnsi="Times New Roman" w:cs="Times New Roman"/>
          <w:sz w:val="28"/>
          <w:szCs w:val="28"/>
        </w:rPr>
        <w:t>Рэспублiка</w:t>
      </w:r>
      <w:proofErr w:type="spellEnd"/>
      <w:r w:rsidRPr="002A6C0D">
        <w:rPr>
          <w:rFonts w:ascii="Times New Roman" w:hAnsi="Times New Roman" w:cs="Times New Roman"/>
          <w:sz w:val="28"/>
          <w:szCs w:val="28"/>
        </w:rPr>
        <w:t>" и разместить на официальном сайте Агентства в глобальной компьютерной сети Интернет информацию о месте, времени и порядке возмещения банковских вкладов (депозитов).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21">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bookmarkStart w:id="1" w:name="P57"/>
      <w:bookmarkEnd w:id="1"/>
      <w:r w:rsidRPr="002A6C0D">
        <w:rPr>
          <w:rFonts w:ascii="Times New Roman" w:hAnsi="Times New Roman" w:cs="Times New Roman"/>
          <w:sz w:val="28"/>
          <w:szCs w:val="28"/>
        </w:rPr>
        <w:t>Физическое лицо вправе обратиться за выплатой возмещения банковского вклада (депозита) не ранее четырнадцати рабочих дней и не позднее пяти лет с даты возникновения у Агентства обязательства по возмещению банковских вкладов (депозитов).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22">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bookmarkStart w:id="2" w:name="P59"/>
      <w:bookmarkEnd w:id="2"/>
      <w:r w:rsidRPr="002A6C0D">
        <w:rPr>
          <w:rFonts w:ascii="Times New Roman" w:hAnsi="Times New Roman" w:cs="Times New Roman"/>
          <w:sz w:val="28"/>
          <w:szCs w:val="28"/>
        </w:rPr>
        <w:t xml:space="preserve">Если право на возмещение банковского вклада (депозита) подтверждается договором банковского вклада (депозита), заявление о выплате возмещения банковского вклада (депозита) по установленной Агентством форме подается физическим лицом в банк-поверенный, за исключением случаев, предусмотренных </w:t>
      </w:r>
      <w:hyperlink w:anchor="P61">
        <w:r w:rsidRPr="002A6C0D">
          <w:rPr>
            <w:rFonts w:ascii="Times New Roman" w:hAnsi="Times New Roman" w:cs="Times New Roman"/>
            <w:sz w:val="28"/>
            <w:szCs w:val="28"/>
          </w:rPr>
          <w:t>частью четвертой</w:t>
        </w:r>
      </w:hyperlink>
      <w:r w:rsidRPr="002A6C0D">
        <w:rPr>
          <w:rFonts w:ascii="Times New Roman" w:hAnsi="Times New Roman" w:cs="Times New Roman"/>
          <w:sz w:val="28"/>
          <w:szCs w:val="28"/>
        </w:rPr>
        <w:t xml:space="preserve"> настоящей статьи. При этом физическим лицом предъявляется только </w:t>
      </w:r>
      <w:hyperlink r:id="rId23">
        <w:r w:rsidRPr="002A6C0D">
          <w:rPr>
            <w:rFonts w:ascii="Times New Roman" w:hAnsi="Times New Roman" w:cs="Times New Roman"/>
            <w:sz w:val="28"/>
            <w:szCs w:val="28"/>
          </w:rPr>
          <w:t>документ</w:t>
        </w:r>
      </w:hyperlink>
      <w:r w:rsidRPr="002A6C0D">
        <w:rPr>
          <w:rFonts w:ascii="Times New Roman" w:hAnsi="Times New Roman" w:cs="Times New Roman"/>
          <w:sz w:val="28"/>
          <w:szCs w:val="28"/>
        </w:rPr>
        <w:t>, удостоверяющий личность.</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24">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bookmarkStart w:id="3" w:name="P61"/>
      <w:bookmarkEnd w:id="3"/>
      <w:r w:rsidRPr="002A6C0D">
        <w:rPr>
          <w:rFonts w:ascii="Times New Roman" w:hAnsi="Times New Roman" w:cs="Times New Roman"/>
          <w:sz w:val="28"/>
          <w:szCs w:val="28"/>
        </w:rPr>
        <w:t>Заявление о выплате возмещения банковского вклада (депозита) подается физическим лицом в Агентство в случаях, если: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право на возмещение банковского вклада (депозита) подтверждается свидетельством о праве на наследство, постановлением суда о признании за наследником права собственности на банковский вклад (депозит), сберегательным сертификатом на предъявителя или иным документом, не указанным в </w:t>
      </w:r>
      <w:hyperlink w:anchor="P59">
        <w:r w:rsidRPr="002A6C0D">
          <w:rPr>
            <w:rFonts w:ascii="Times New Roman" w:hAnsi="Times New Roman" w:cs="Times New Roman"/>
            <w:sz w:val="28"/>
            <w:szCs w:val="28"/>
          </w:rPr>
          <w:t>части третьей</w:t>
        </w:r>
      </w:hyperlink>
      <w:r w:rsidRPr="002A6C0D">
        <w:rPr>
          <w:rFonts w:ascii="Times New Roman" w:hAnsi="Times New Roman" w:cs="Times New Roman"/>
          <w:sz w:val="28"/>
          <w:szCs w:val="28"/>
        </w:rPr>
        <w:t xml:space="preserve"> настоящей статьи;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lastRenderedPageBreak/>
        <w:t>банк после возникновения у Агентства обязательства по возмещению банковских вкладов (депозитов) частично исполнил обязательство перед физическим лицом по возврату банковского вклада (депозита);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на дату возникновения обязательства по возмещению банковских вкладов (депозитов) в отношении физического лица, выступавшего в качестве индивидуального предпринимателя при заключении договора банковского вклада (депозита), открыто конкурсное производство либо указанное лицо находится в процессе прекращения деятельности.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четвертая статьи 5 в ред. </w:t>
      </w:r>
      <w:hyperlink r:id="rId25">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 подаче в Агентство заявления о выплате возмещения банковского вклада (депозита) физическим лицом предъявляются документ, удостоверяющий личность, а также документы, подтверждающие право на возмещение банковского вклада (депозита).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пятая статьи 5 введена </w:t>
      </w:r>
      <w:hyperlink r:id="rId26">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Агентство рассматривает заявление о выплате возмещения банковского вклада (депозита) и сообщает о его удовлетворении обратившемуся физическому лицу и в банк-поверенный, который осуществляет выплату возмещения банковского вклада (депозита) в сроки, установленные </w:t>
      </w:r>
      <w:hyperlink w:anchor="P91">
        <w:r w:rsidRPr="002A6C0D">
          <w:rPr>
            <w:rFonts w:ascii="Times New Roman" w:hAnsi="Times New Roman" w:cs="Times New Roman"/>
            <w:sz w:val="28"/>
            <w:szCs w:val="28"/>
          </w:rPr>
          <w:t>частями первой</w:t>
        </w:r>
      </w:hyperlink>
      <w:r w:rsidRPr="002A6C0D">
        <w:rPr>
          <w:rFonts w:ascii="Times New Roman" w:hAnsi="Times New Roman" w:cs="Times New Roman"/>
          <w:sz w:val="28"/>
          <w:szCs w:val="28"/>
        </w:rPr>
        <w:t xml:space="preserve"> и </w:t>
      </w:r>
      <w:hyperlink w:anchor="P92">
        <w:r w:rsidRPr="002A6C0D">
          <w:rPr>
            <w:rFonts w:ascii="Times New Roman" w:hAnsi="Times New Roman" w:cs="Times New Roman"/>
            <w:sz w:val="28"/>
            <w:szCs w:val="28"/>
          </w:rPr>
          <w:t>второй статьи 6</w:t>
        </w:r>
      </w:hyperlink>
      <w:r w:rsidRPr="002A6C0D">
        <w:rPr>
          <w:rFonts w:ascii="Times New Roman" w:hAnsi="Times New Roman" w:cs="Times New Roman"/>
          <w:sz w:val="28"/>
          <w:szCs w:val="28"/>
        </w:rPr>
        <w:t xml:space="preserve"> настоящего Закона.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шестая статьи 5 введена </w:t>
      </w:r>
      <w:hyperlink r:id="rId27">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bookmarkStart w:id="4" w:name="P70"/>
      <w:bookmarkEnd w:id="4"/>
      <w:r w:rsidRPr="002A6C0D">
        <w:rPr>
          <w:rFonts w:ascii="Times New Roman" w:hAnsi="Times New Roman" w:cs="Times New Roman"/>
          <w:sz w:val="28"/>
          <w:szCs w:val="28"/>
        </w:rPr>
        <w:t>Если сведения, содержащиеся в документах, предъявленных при обращении за возмещением банковского вклада (депозита), и (или) в заявлении о выплате возмещения банковского вклада (депозита), не совпадают со сведениями, имеющимися в Агентстве в отношении этих банковского вклада (депозита), физического лица, обратившегося за выплатой возмещения банковского вклада (депозита), и (или) если требуется их дополнительное изучение, Агентство сообщает об этом обратившемуся физическому лицу и рассматривает заявление о выплате возмещения банковского вклада (депозита) не позднее одного месяца с даты поступления.</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седьмая статьи 5 введена </w:t>
      </w:r>
      <w:hyperlink r:id="rId28">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случаях </w:t>
      </w:r>
      <w:proofErr w:type="spellStart"/>
      <w:r w:rsidRPr="002A6C0D">
        <w:rPr>
          <w:rFonts w:ascii="Times New Roman" w:hAnsi="Times New Roman" w:cs="Times New Roman"/>
          <w:sz w:val="28"/>
          <w:szCs w:val="28"/>
        </w:rPr>
        <w:t>неподтверждения</w:t>
      </w:r>
      <w:proofErr w:type="spellEnd"/>
      <w:r w:rsidRPr="002A6C0D">
        <w:rPr>
          <w:rFonts w:ascii="Times New Roman" w:hAnsi="Times New Roman" w:cs="Times New Roman"/>
          <w:sz w:val="28"/>
          <w:szCs w:val="28"/>
        </w:rPr>
        <w:t xml:space="preserve"> обоснованности права физического лица на возмещение банковского вклада (депозита) и (или) </w:t>
      </w:r>
      <w:proofErr w:type="spellStart"/>
      <w:r w:rsidRPr="002A6C0D">
        <w:rPr>
          <w:rFonts w:ascii="Times New Roman" w:hAnsi="Times New Roman" w:cs="Times New Roman"/>
          <w:sz w:val="28"/>
          <w:szCs w:val="28"/>
        </w:rPr>
        <w:t>неподтверждения</w:t>
      </w:r>
      <w:proofErr w:type="spellEnd"/>
      <w:r w:rsidRPr="002A6C0D">
        <w:rPr>
          <w:rFonts w:ascii="Times New Roman" w:hAnsi="Times New Roman" w:cs="Times New Roman"/>
          <w:sz w:val="28"/>
          <w:szCs w:val="28"/>
        </w:rPr>
        <w:t xml:space="preserve"> сведений, содержащихся в документах, предъявленных при обращении за возмещением банковского вклада (депозита), и (или) сведений, подлежащих указанию физическим лицом в заявлении о выплате возмещения банковского вклада (депозита) в соответствии с </w:t>
      </w:r>
      <w:hyperlink w:anchor="P99">
        <w:r w:rsidRPr="002A6C0D">
          <w:rPr>
            <w:rFonts w:ascii="Times New Roman" w:hAnsi="Times New Roman" w:cs="Times New Roman"/>
            <w:sz w:val="28"/>
            <w:szCs w:val="28"/>
          </w:rPr>
          <w:t>частью пятой статьи 6</w:t>
        </w:r>
      </w:hyperlink>
      <w:r w:rsidRPr="002A6C0D">
        <w:rPr>
          <w:rFonts w:ascii="Times New Roman" w:hAnsi="Times New Roman" w:cs="Times New Roman"/>
          <w:sz w:val="28"/>
          <w:szCs w:val="28"/>
        </w:rPr>
        <w:t xml:space="preserve"> настоящего Закона, Агентство в письменной форме сообщает обратившемуся физическому лицу </w:t>
      </w:r>
      <w:r w:rsidRPr="002A6C0D">
        <w:rPr>
          <w:rFonts w:ascii="Times New Roman" w:hAnsi="Times New Roman" w:cs="Times New Roman"/>
          <w:sz w:val="28"/>
          <w:szCs w:val="28"/>
        </w:rPr>
        <w:lastRenderedPageBreak/>
        <w:t>об отказе в выплате ему возмещения банковского вклада (депозита) с указанием причин отказа.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восьмая статьи 5 введена </w:t>
      </w:r>
      <w:hyperlink r:id="rId29">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bookmarkStart w:id="5" w:name="P74"/>
      <w:bookmarkEnd w:id="5"/>
      <w:r w:rsidRPr="002A6C0D">
        <w:rPr>
          <w:rFonts w:ascii="Times New Roman" w:hAnsi="Times New Roman" w:cs="Times New Roman"/>
          <w:sz w:val="28"/>
          <w:szCs w:val="28"/>
        </w:rPr>
        <w:t>При несогласии с размером возмещения банковского вклада (депозита), подлежащего выплате (выплаченного) банком-поверенным, или при отсутствии у банка-поверенного сведений о наличии у Агентства обязательства перед физическим лицом по возмещению банковского вклада (депозита) это физическое лицо имеет право не позднее пяти лет с даты возникновения у Агентства обязательства по возмещению банковских вкладов (депозитов) обратиться в Агентство с соответствующим заявлением по установленной Агентством форме, предъявив подлинник договора банковского вклада (депозита) или иные документы, подтверждающие право на возмещение банковского вклада (депозита).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30">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Заявление, указанное в </w:t>
      </w:r>
      <w:hyperlink w:anchor="P74">
        <w:r w:rsidRPr="002A6C0D">
          <w:rPr>
            <w:rFonts w:ascii="Times New Roman" w:hAnsi="Times New Roman" w:cs="Times New Roman"/>
            <w:sz w:val="28"/>
            <w:szCs w:val="28"/>
          </w:rPr>
          <w:t>части девятой</w:t>
        </w:r>
      </w:hyperlink>
      <w:r w:rsidRPr="002A6C0D">
        <w:rPr>
          <w:rFonts w:ascii="Times New Roman" w:hAnsi="Times New Roman" w:cs="Times New Roman"/>
          <w:sz w:val="28"/>
          <w:szCs w:val="28"/>
        </w:rPr>
        <w:t xml:space="preserve"> настоящей статьи, не требующее получения дополнительной информации, рассматривается Агентством не позднее пятнадцати рабочих дней с даты его поступления, а требующее получения такой информации - не позднее одного месяца.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31">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случаях обращения физического лица за выплатой возмещения банковского вклада (депозита) в банк-поверенный или Агентство, а также обращения физического лица в Агентство с заявлением, указанным в </w:t>
      </w:r>
      <w:hyperlink w:anchor="P74">
        <w:r w:rsidRPr="002A6C0D">
          <w:rPr>
            <w:rFonts w:ascii="Times New Roman" w:hAnsi="Times New Roman" w:cs="Times New Roman"/>
            <w:sz w:val="28"/>
            <w:szCs w:val="28"/>
          </w:rPr>
          <w:t>части девятой</w:t>
        </w:r>
      </w:hyperlink>
      <w:r w:rsidRPr="002A6C0D">
        <w:rPr>
          <w:rFonts w:ascii="Times New Roman" w:hAnsi="Times New Roman" w:cs="Times New Roman"/>
          <w:sz w:val="28"/>
          <w:szCs w:val="28"/>
        </w:rPr>
        <w:t xml:space="preserve"> настоящей статьи, по истечении пяти лет с даты возникновения у Агентства обязательства по возмещению банковских вкладов (депозитов) этот срок по заявлению физического лица может быть восстановлен по решению Наблюдательного совета Агентства по гарантированному возмещению банковских вкладов (депозитов) физических лиц (далее - Наблюдательный совет) при наличии одного из следующих обстоятельств: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32">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своевременной подаче физическим лицом заявления о выплате возмещения банковского вклада (депозита) или заявления, указанного в </w:t>
      </w:r>
      <w:hyperlink w:anchor="P74">
        <w:r w:rsidRPr="002A6C0D">
          <w:rPr>
            <w:rFonts w:ascii="Times New Roman" w:hAnsi="Times New Roman" w:cs="Times New Roman"/>
            <w:sz w:val="28"/>
            <w:szCs w:val="28"/>
          </w:rPr>
          <w:t>части девятой</w:t>
        </w:r>
      </w:hyperlink>
      <w:r w:rsidRPr="002A6C0D">
        <w:rPr>
          <w:rFonts w:ascii="Times New Roman" w:hAnsi="Times New Roman" w:cs="Times New Roman"/>
          <w:sz w:val="28"/>
          <w:szCs w:val="28"/>
        </w:rPr>
        <w:t xml:space="preserve"> настоящей статьи, препятствовало чрезвычайное и непредотвратимое при данных условиях обстоятельство (непреодолимая сила);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33">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физическое лицо находилось за пределами Республики Беларусь;</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существовали иные обстоятельства, признанные Наблюдательным советом как препятствовавшие подаче физическим лицом заявления о выплате возмещения банковского вклада (депозита) или заявления, указанного в </w:t>
      </w:r>
      <w:hyperlink w:anchor="P74">
        <w:r w:rsidRPr="002A6C0D">
          <w:rPr>
            <w:rFonts w:ascii="Times New Roman" w:hAnsi="Times New Roman" w:cs="Times New Roman"/>
            <w:sz w:val="28"/>
            <w:szCs w:val="28"/>
          </w:rPr>
          <w:t>части девятой</w:t>
        </w:r>
      </w:hyperlink>
      <w:r w:rsidRPr="002A6C0D">
        <w:rPr>
          <w:rFonts w:ascii="Times New Roman" w:hAnsi="Times New Roman" w:cs="Times New Roman"/>
          <w:sz w:val="28"/>
          <w:szCs w:val="28"/>
        </w:rPr>
        <w:t xml:space="preserve"> настоящей статьи.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lastRenderedPageBreak/>
        <w:t xml:space="preserve">(в ред. </w:t>
      </w:r>
      <w:hyperlink r:id="rId34">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Решение Наблюдательного совета об отказе в восстановлении срока подачи заявления о выплате возмещения банковского вклада (депозита) или заявления, указанного в </w:t>
      </w:r>
      <w:hyperlink w:anchor="P74">
        <w:r w:rsidRPr="002A6C0D">
          <w:rPr>
            <w:rFonts w:ascii="Times New Roman" w:hAnsi="Times New Roman" w:cs="Times New Roman"/>
            <w:sz w:val="28"/>
            <w:szCs w:val="28"/>
          </w:rPr>
          <w:t>части девятой</w:t>
        </w:r>
      </w:hyperlink>
      <w:r w:rsidRPr="002A6C0D">
        <w:rPr>
          <w:rFonts w:ascii="Times New Roman" w:hAnsi="Times New Roman" w:cs="Times New Roman"/>
          <w:sz w:val="28"/>
          <w:szCs w:val="28"/>
        </w:rPr>
        <w:t xml:space="preserve"> настоящей статьи, в течение трех месяцев с даты его принятия может быть обжаловано в судебном порядке.</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35">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6. Выплата физическим лицам возмещения банковских вкладов (депозитов)</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36">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bookmarkStart w:id="6" w:name="P91"/>
      <w:bookmarkEnd w:id="6"/>
      <w:r w:rsidRPr="002A6C0D">
        <w:rPr>
          <w:rFonts w:ascii="Times New Roman" w:hAnsi="Times New Roman" w:cs="Times New Roman"/>
          <w:sz w:val="28"/>
          <w:szCs w:val="28"/>
        </w:rPr>
        <w:t xml:space="preserve">Выплата физическому лицу возмещения банковского вклада (депозита) осуществляется в течение семи рабочих дней с даты подачи в банк-поверенный или Агентство заявления о выплате возмещения банковского вклада (депозита), если иное не предусмотрено </w:t>
      </w:r>
      <w:hyperlink w:anchor="P92">
        <w:r w:rsidRPr="002A6C0D">
          <w:rPr>
            <w:rFonts w:ascii="Times New Roman" w:hAnsi="Times New Roman" w:cs="Times New Roman"/>
            <w:sz w:val="28"/>
            <w:szCs w:val="28"/>
          </w:rPr>
          <w:t>частью второй</w:t>
        </w:r>
      </w:hyperlink>
      <w:r w:rsidRPr="002A6C0D">
        <w:rPr>
          <w:rFonts w:ascii="Times New Roman" w:hAnsi="Times New Roman" w:cs="Times New Roman"/>
          <w:sz w:val="28"/>
          <w:szCs w:val="28"/>
        </w:rPr>
        <w:t xml:space="preserve"> настоящей статьи.</w:t>
      </w:r>
    </w:p>
    <w:p w:rsidR="003F4639" w:rsidRPr="002A6C0D" w:rsidRDefault="003F4639">
      <w:pPr>
        <w:pStyle w:val="ConsPlusNormal"/>
        <w:spacing w:before="220"/>
        <w:ind w:firstLine="540"/>
        <w:jc w:val="both"/>
        <w:rPr>
          <w:rFonts w:ascii="Times New Roman" w:hAnsi="Times New Roman" w:cs="Times New Roman"/>
          <w:sz w:val="28"/>
          <w:szCs w:val="28"/>
        </w:rPr>
      </w:pPr>
      <w:bookmarkStart w:id="7" w:name="P92"/>
      <w:bookmarkEnd w:id="7"/>
      <w:r w:rsidRPr="002A6C0D">
        <w:rPr>
          <w:rFonts w:ascii="Times New Roman" w:hAnsi="Times New Roman" w:cs="Times New Roman"/>
          <w:sz w:val="28"/>
          <w:szCs w:val="28"/>
        </w:rPr>
        <w:t>Срок выплаты физическим лицам возмещения банковских вкладов (депозитов) продлевается: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до одного месяца в случае, если поданное физическим лицом в Агентство заявление о выплате возмещения банковского вклада (депозита) требует дополнительного изучения в соответствии с </w:t>
      </w:r>
      <w:hyperlink w:anchor="P70">
        <w:r w:rsidRPr="002A6C0D">
          <w:rPr>
            <w:rFonts w:ascii="Times New Roman" w:hAnsi="Times New Roman" w:cs="Times New Roman"/>
            <w:sz w:val="28"/>
            <w:szCs w:val="28"/>
          </w:rPr>
          <w:t>частью седьмой статьи 5</w:t>
        </w:r>
      </w:hyperlink>
      <w:r w:rsidRPr="002A6C0D">
        <w:rPr>
          <w:rFonts w:ascii="Times New Roman" w:hAnsi="Times New Roman" w:cs="Times New Roman"/>
          <w:sz w:val="28"/>
          <w:szCs w:val="28"/>
        </w:rPr>
        <w:t xml:space="preserve"> настоящего Закона;</w:t>
      </w:r>
    </w:p>
    <w:p w:rsidR="003F4639" w:rsidRPr="002A6C0D" w:rsidRDefault="003F4639">
      <w:pPr>
        <w:pStyle w:val="ConsPlusNormal"/>
        <w:spacing w:before="220"/>
        <w:ind w:firstLine="540"/>
        <w:jc w:val="both"/>
        <w:rPr>
          <w:rFonts w:ascii="Times New Roman" w:hAnsi="Times New Roman" w:cs="Times New Roman"/>
          <w:sz w:val="28"/>
          <w:szCs w:val="28"/>
        </w:rPr>
      </w:pPr>
      <w:bookmarkStart w:id="8" w:name="P94"/>
      <w:bookmarkEnd w:id="8"/>
      <w:r w:rsidRPr="002A6C0D">
        <w:rPr>
          <w:rFonts w:ascii="Times New Roman" w:hAnsi="Times New Roman" w:cs="Times New Roman"/>
          <w:sz w:val="28"/>
          <w:szCs w:val="28"/>
        </w:rPr>
        <w:t>до трех месяцев по решению Наблюдательного совета в случае привлечения в установленном порядке бюджетных займов в целях покрытия недостатка средств резерва Агентства для выплаты физическим лицам возмещения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С даты возникновения у Агентства обязательства по возмещению банковских вкладов (депозитов) в целях выплаты физическим лицам возмещения банковских вкладов (депозитов) Агентство ведет реестр требований физических лиц по возмещению банковских вкладов (депозитов) (далее - реестр требований физических лиц) по каждому банку. Порядок ведения реестра требований физических лиц устанавливается Агентством.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Если иное не предусмотрено </w:t>
      </w:r>
      <w:hyperlink w:anchor="P99">
        <w:r w:rsidRPr="002A6C0D">
          <w:rPr>
            <w:rFonts w:ascii="Times New Roman" w:hAnsi="Times New Roman" w:cs="Times New Roman"/>
            <w:sz w:val="28"/>
            <w:szCs w:val="28"/>
          </w:rPr>
          <w:t>частью пятой</w:t>
        </w:r>
      </w:hyperlink>
      <w:r w:rsidRPr="002A6C0D">
        <w:rPr>
          <w:rFonts w:ascii="Times New Roman" w:hAnsi="Times New Roman" w:cs="Times New Roman"/>
          <w:sz w:val="28"/>
          <w:szCs w:val="28"/>
        </w:rPr>
        <w:t xml:space="preserve"> настоящей статьи, выплата физическому лицу возмещения банковских вкладов (депозитов) осуществляется одним из следующих способов по выбору физического лица: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наличными денежными средствами в банке-поверенном;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безналичном порядке посредством перечисления на указанный в заявлении о выплате возмещения банковского вклада (депозита) текущий (расчетный) банковский счет в банке, имеющем специальное разрешение </w:t>
      </w:r>
      <w:r w:rsidRPr="002A6C0D">
        <w:rPr>
          <w:rFonts w:ascii="Times New Roman" w:hAnsi="Times New Roman" w:cs="Times New Roman"/>
          <w:sz w:val="28"/>
          <w:szCs w:val="28"/>
        </w:rPr>
        <w:lastRenderedPageBreak/>
        <w:t>(лицензию)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w:t>
      </w:r>
    </w:p>
    <w:p w:rsidR="003F4639" w:rsidRPr="002A6C0D" w:rsidRDefault="003F4639">
      <w:pPr>
        <w:pStyle w:val="ConsPlusNormal"/>
        <w:spacing w:before="220"/>
        <w:ind w:firstLine="540"/>
        <w:jc w:val="both"/>
        <w:rPr>
          <w:rFonts w:ascii="Times New Roman" w:hAnsi="Times New Roman" w:cs="Times New Roman"/>
          <w:sz w:val="28"/>
          <w:szCs w:val="28"/>
        </w:rPr>
      </w:pPr>
      <w:bookmarkStart w:id="9" w:name="P99"/>
      <w:bookmarkEnd w:id="9"/>
      <w:r w:rsidRPr="002A6C0D">
        <w:rPr>
          <w:rFonts w:ascii="Times New Roman" w:hAnsi="Times New Roman" w:cs="Times New Roman"/>
          <w:sz w:val="28"/>
          <w:szCs w:val="28"/>
        </w:rPr>
        <w:t>Выплата возмещения банковского вклада (депозита) физическому лицу, выступавшему в качестве индивидуального предпринимателя при заключении договора банковского вклада (депозита), осуществляется в безналичном порядке посредством перечисления на указанный в заявлении о выплате возмещения банковского вклада (депозита) текущий (расчетный) банковский счет индивидуального предпринимателя в банке, имеющем специальное разрешение (лицензию)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 При этом выплата возмещения банковского вклада (депозита) индивидуальному предпринимателю, в отношении которого открыто конкурсное производство либо находящемуся в процессе прекращения деятельности, осуществляется посредством перечисления на текущий (расчетный) банковский счет индивидуального предпринимателя, используемый в ходе соответствующих процедур.</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Выплата возмещения банковских вкладов (депозитов) в безналичном порядке, зачисление денежных средств на текущий (расчетный) банковский счет, указанный в заявлении о выплате возмещения банковского вклада (депозита), осуществляются без взимания банками вознаграждения (платы).</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7. Переход права требования физических лиц к Агентству после выплаты возмещения банковских вкладов (депозитов)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37">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После исполнения Агентством обязательств по возмещению банковских вкладов (депозитов) к Агентству переходит принадлежавшее физическим лицам, получившим возмещение банковских вкладов (депозитов), право требования к банку в размере выплаченного возмещения.</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первая статьи 7 в ред. </w:t>
      </w:r>
      <w:hyperlink r:id="rId38">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еженедельно в письменной форме уведомляет банк (ликвидационную комиссию (ликвидатора) или антикризисного управляющего) о размере перешедшего к нему права требования, принадлежавшего физическим лицам.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принимает предусм</w:t>
      </w:r>
      <w:bookmarkStart w:id="10" w:name="_GoBack"/>
      <w:bookmarkEnd w:id="10"/>
      <w:r w:rsidRPr="002A6C0D">
        <w:rPr>
          <w:rFonts w:ascii="Times New Roman" w:hAnsi="Times New Roman" w:cs="Times New Roman"/>
          <w:sz w:val="28"/>
          <w:szCs w:val="28"/>
        </w:rPr>
        <w:t>отренные законодательством меры по взысканию с банка задолженности и расходов, возникших в связи с исполнением Агентством обязательств по возмещению банковских вкладов (депозитов).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39">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lastRenderedPageBreak/>
        <w:t>Если банк после возникновения у Агентства обязательства по возмещению банковских вкладов (депозитов) полностью или частично исполнит перед физическим лицом обязательство по возврату банковского вклада (депозита), то банк в течение одного рабочего дня с даты его исполнения уведомляет об этом Агентство для внесения сведений в реестр требований физических лиц по банку.</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10.01.2015 </w:t>
      </w:r>
      <w:hyperlink r:id="rId40">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41">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8. Условия и размеры выплаты возмещения банковских вкладов (депозитов)</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При возникновении у Агентства обязательства по возмещению банковских вкладов (депозитов) банк-поверенный выплачивает физическому лицу с соблюдением условий, предусмотренных настоящей статьей, возмещение в размере 100 процентов от суммы банковского вклада (депозита) независимо от количества банковских вкладов (депозитов) у одного физического лица в конкретном банке, если иное не предусмотрено </w:t>
      </w:r>
      <w:hyperlink w:anchor="P117">
        <w:r w:rsidRPr="002A6C0D">
          <w:rPr>
            <w:rFonts w:ascii="Times New Roman" w:hAnsi="Times New Roman" w:cs="Times New Roman"/>
            <w:sz w:val="28"/>
            <w:szCs w:val="28"/>
          </w:rPr>
          <w:t>частью второй</w:t>
        </w:r>
      </w:hyperlink>
      <w:r w:rsidRPr="002A6C0D">
        <w:rPr>
          <w:rFonts w:ascii="Times New Roman" w:hAnsi="Times New Roman" w:cs="Times New Roman"/>
          <w:sz w:val="28"/>
          <w:szCs w:val="28"/>
        </w:rPr>
        <w:t xml:space="preserve"> настоящей статьи.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14.07.2009 </w:t>
      </w:r>
      <w:hyperlink r:id="rId42">
        <w:r w:rsidRPr="002A6C0D">
          <w:rPr>
            <w:rFonts w:ascii="Times New Roman" w:hAnsi="Times New Roman" w:cs="Times New Roman"/>
            <w:sz w:val="28"/>
            <w:szCs w:val="28"/>
          </w:rPr>
          <w:t>N 41-З</w:t>
        </w:r>
      </w:hyperlink>
      <w:r w:rsidRPr="002A6C0D">
        <w:rPr>
          <w:rFonts w:ascii="Times New Roman" w:hAnsi="Times New Roman" w:cs="Times New Roman"/>
          <w:sz w:val="28"/>
          <w:szCs w:val="28"/>
        </w:rPr>
        <w:t xml:space="preserve">, от 10.01.2015 </w:t>
      </w:r>
      <w:hyperlink r:id="rId43">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44">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bookmarkStart w:id="11" w:name="P117"/>
      <w:bookmarkEnd w:id="11"/>
      <w:r w:rsidRPr="002A6C0D">
        <w:rPr>
          <w:rFonts w:ascii="Times New Roman" w:hAnsi="Times New Roman" w:cs="Times New Roman"/>
          <w:sz w:val="28"/>
          <w:szCs w:val="28"/>
        </w:rPr>
        <w:t>Размер выплаты возмещения банковского вклада (депозита) физическому лицу, выступавшему в качестве индивидуального предпринимателя при заключении договора банковского вклада (депозита), не может превышать 100 000 белорусских рублей в одном банке.</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вторая статьи 8 введена </w:t>
      </w:r>
      <w:hyperlink r:id="rId45">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Если индивидуальный предприниматель заключил с банком несколько договоров банковского вклада (депозита) и имеет несколько банковских вкладов (депозитов) в одном банке, выплата возмещения по каждому из таких банковских вкладов (депозитов) осуществляется пропорционально их размерам, но в совокупности не более суммы, указанной в </w:t>
      </w:r>
      <w:hyperlink w:anchor="P117">
        <w:r w:rsidRPr="002A6C0D">
          <w:rPr>
            <w:rFonts w:ascii="Times New Roman" w:hAnsi="Times New Roman" w:cs="Times New Roman"/>
            <w:sz w:val="28"/>
            <w:szCs w:val="28"/>
          </w:rPr>
          <w:t>части второй</w:t>
        </w:r>
      </w:hyperlink>
      <w:r w:rsidRPr="002A6C0D">
        <w:rPr>
          <w:rFonts w:ascii="Times New Roman" w:hAnsi="Times New Roman" w:cs="Times New Roman"/>
          <w:sz w:val="28"/>
          <w:szCs w:val="28"/>
        </w:rPr>
        <w:t xml:space="preserve"> настоящей статьи. При этом выплата указанному физическому лицу, его наследнику (наследникам) возмещения по банковским вкладам (депозитам) не зависит от выплаты этому же лицу (лицам) возмещения по иным банковским вкладам (депозитам).</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третья статьи 8 введена </w:t>
      </w:r>
      <w:hyperlink r:id="rId46">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Если банковский вклад (депозит) размещен в белорусских рублях, при его возмещении выплачивается сумма в белорусских рублях, если в иностранной валюте, - выплачивается сумма в валюте, в которой размещен банковский вклад (депозит). При этом по желанию физического лица возмещение </w:t>
      </w:r>
      <w:r w:rsidRPr="002A6C0D">
        <w:rPr>
          <w:rFonts w:ascii="Times New Roman" w:hAnsi="Times New Roman" w:cs="Times New Roman"/>
          <w:sz w:val="28"/>
          <w:szCs w:val="28"/>
        </w:rPr>
        <w:lastRenderedPageBreak/>
        <w:t>банковского вклада (депозита) независимо от валюты банковского вклада (депозита) может быть выплачено в белорусских рублях.</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 расчете эквивалента размера банковского вклада (депозита) и суммы выплаты возмещения используются официальный курс Национального банка, кросс-курс, рассчитанный на основе официальных курсов белорусского рубля по отношению к соответствующим иностранным валютам на дату возникновения у Агентства перед физическим лицом обязательства по возмещению банковского вклада (депозита).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47">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пятая статьи 8 исключена. - </w:t>
      </w:r>
      <w:hyperlink r:id="rId48">
        <w:r w:rsidRPr="002A6C0D">
          <w:rPr>
            <w:rFonts w:ascii="Times New Roman" w:hAnsi="Times New Roman" w:cs="Times New Roman"/>
            <w:sz w:val="28"/>
            <w:szCs w:val="28"/>
          </w:rPr>
          <w:t>Закон</w:t>
        </w:r>
      </w:hyperlink>
      <w:r w:rsidRPr="002A6C0D">
        <w:rPr>
          <w:rFonts w:ascii="Times New Roman" w:hAnsi="Times New Roman" w:cs="Times New Roman"/>
          <w:sz w:val="28"/>
          <w:szCs w:val="28"/>
        </w:rPr>
        <w:t xml:space="preserve"> Республики Беларусь от 14.07.2009 N 41-З.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 случае, если банк является кредитодателем физического лица, разместившего в нем банковский вклад (депозит), являющийся объектом возмещения, размер возмещения такого банковского вклада (депозита) определяется исходя из разницы между суммой обязательств банка перед этим физическим лицом и суммой встречных требований банка к этому физическому лицу, по которым наступил срок исполнения, на дату возникновения у Агентства обязательства по возмещению банковских вкладов (депозитов).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49">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Если банк после возникновения у Агентства обязательства по возмещению банковских вкладов (депозитов) частично исполнил обязательство перед физическим лицом по возврату банковского вклада (депозита), Агентство исполняет обязательства по возмещению физическому лицу оставшейся части этого банковского вклада (депозита).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14.07.2009 </w:t>
      </w:r>
      <w:hyperlink r:id="rId50">
        <w:r w:rsidRPr="002A6C0D">
          <w:rPr>
            <w:rFonts w:ascii="Times New Roman" w:hAnsi="Times New Roman" w:cs="Times New Roman"/>
            <w:sz w:val="28"/>
            <w:szCs w:val="28"/>
          </w:rPr>
          <w:t>N 41-З</w:t>
        </w:r>
      </w:hyperlink>
      <w:r w:rsidRPr="002A6C0D">
        <w:rPr>
          <w:rFonts w:ascii="Times New Roman" w:hAnsi="Times New Roman" w:cs="Times New Roman"/>
          <w:sz w:val="28"/>
          <w:szCs w:val="28"/>
        </w:rPr>
        <w:t xml:space="preserve">, от 10.01.2015 </w:t>
      </w:r>
      <w:hyperlink r:id="rId51">
        <w:r w:rsidRPr="002A6C0D">
          <w:rPr>
            <w:rFonts w:ascii="Times New Roman" w:hAnsi="Times New Roman" w:cs="Times New Roman"/>
            <w:sz w:val="28"/>
            <w:szCs w:val="28"/>
          </w:rPr>
          <w:t>N 240-З</w:t>
        </w:r>
      </w:hyperlink>
      <w:r w:rsidRPr="002A6C0D">
        <w:rPr>
          <w:rFonts w:ascii="Times New Roman" w:hAnsi="Times New Roman" w:cs="Times New Roman"/>
          <w:sz w:val="28"/>
          <w:szCs w:val="28"/>
        </w:rPr>
        <w:t>)</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8-1. Особенности исполнения и прекращения обязательств по возмещению банковских вкладов (депозитов)</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(введена </w:t>
      </w:r>
      <w:hyperlink r:id="rId52">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bookmarkStart w:id="12" w:name="P133"/>
      <w:bookmarkEnd w:id="12"/>
      <w:r w:rsidRPr="002A6C0D">
        <w:rPr>
          <w:rFonts w:ascii="Times New Roman" w:hAnsi="Times New Roman" w:cs="Times New Roman"/>
          <w:sz w:val="28"/>
          <w:szCs w:val="28"/>
        </w:rPr>
        <w:t xml:space="preserve">При прекращении деятельности банка путем его ликвидации в соответствии с законодательством до истечения срока обращения физических лиц за выплатой возмещения банковских вкладов (депозитов), установленного </w:t>
      </w:r>
      <w:hyperlink w:anchor="P57">
        <w:r w:rsidRPr="002A6C0D">
          <w:rPr>
            <w:rFonts w:ascii="Times New Roman" w:hAnsi="Times New Roman" w:cs="Times New Roman"/>
            <w:sz w:val="28"/>
            <w:szCs w:val="28"/>
          </w:rPr>
          <w:t>частью второй статьи 5</w:t>
        </w:r>
      </w:hyperlink>
      <w:r w:rsidRPr="002A6C0D">
        <w:rPr>
          <w:rFonts w:ascii="Times New Roman" w:hAnsi="Times New Roman" w:cs="Times New Roman"/>
          <w:sz w:val="28"/>
          <w:szCs w:val="28"/>
        </w:rPr>
        <w:t xml:space="preserve"> настоящего Закона, обязательства банка перед этими лицами погашаются при перечислении банком Агентству денежных средств в сумме, необходимой для выплаты возмещения банковских вкладов (депозитов) физическим лицам, которые не обратились за возмещением банковских вкладов (депозитов) в порядке, установленном </w:t>
      </w:r>
      <w:hyperlink w:anchor="P52">
        <w:r w:rsidRPr="002A6C0D">
          <w:rPr>
            <w:rFonts w:ascii="Times New Roman" w:hAnsi="Times New Roman" w:cs="Times New Roman"/>
            <w:sz w:val="28"/>
            <w:szCs w:val="28"/>
          </w:rPr>
          <w:t>статьей 5</w:t>
        </w:r>
      </w:hyperlink>
      <w:r w:rsidRPr="002A6C0D">
        <w:rPr>
          <w:rFonts w:ascii="Times New Roman" w:hAnsi="Times New Roman" w:cs="Times New Roman"/>
          <w:sz w:val="28"/>
          <w:szCs w:val="28"/>
        </w:rPr>
        <w:t xml:space="preserve"> настоящего Закона, и которые не получили от банка удовлетворения требований по возврату банковского вклада (депозита) в полном объеме.</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lastRenderedPageBreak/>
        <w:t>Обязательство Агентства по возмещению банковских вкладов (депозитов) перед физическим лицом прекращается, если:</w:t>
      </w:r>
    </w:p>
    <w:p w:rsidR="003F4639" w:rsidRPr="002A6C0D" w:rsidRDefault="003F4639">
      <w:pPr>
        <w:pStyle w:val="ConsPlusNormal"/>
        <w:spacing w:before="220"/>
        <w:ind w:firstLine="540"/>
        <w:jc w:val="both"/>
        <w:rPr>
          <w:rFonts w:ascii="Times New Roman" w:hAnsi="Times New Roman" w:cs="Times New Roman"/>
          <w:sz w:val="28"/>
          <w:szCs w:val="28"/>
        </w:rPr>
      </w:pPr>
      <w:bookmarkStart w:id="13" w:name="P135"/>
      <w:bookmarkEnd w:id="13"/>
      <w:r w:rsidRPr="002A6C0D">
        <w:rPr>
          <w:rFonts w:ascii="Times New Roman" w:hAnsi="Times New Roman" w:cs="Times New Roman"/>
          <w:sz w:val="28"/>
          <w:szCs w:val="28"/>
        </w:rPr>
        <w:t xml:space="preserve">физическое лицо не воспользовалось правом обращения за выплатой возмещения банковского вклада (депозита) в банк-поверенный или Агентство в случаях, предусмотренных </w:t>
      </w:r>
      <w:hyperlink w:anchor="P133">
        <w:r w:rsidRPr="002A6C0D">
          <w:rPr>
            <w:rFonts w:ascii="Times New Roman" w:hAnsi="Times New Roman" w:cs="Times New Roman"/>
            <w:sz w:val="28"/>
            <w:szCs w:val="28"/>
          </w:rPr>
          <w:t>частью первой</w:t>
        </w:r>
      </w:hyperlink>
      <w:r w:rsidRPr="002A6C0D">
        <w:rPr>
          <w:rFonts w:ascii="Times New Roman" w:hAnsi="Times New Roman" w:cs="Times New Roman"/>
          <w:sz w:val="28"/>
          <w:szCs w:val="28"/>
        </w:rPr>
        <w:t xml:space="preserve"> настоящей статьи, - по истечении пяти лет с даты возникновения у Агентства обязательства по возмещению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физическое лицо не воспользовалось правом обращения за выплатой возмещения банковского вклада (депозита) в банк-поверенный или Агентство, а его требование по возмещению банковского вклада (депозита) было удовлетворено банком самостоятельно, - с даты удовлетворения банком соответствующего требования.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Положения настоящей статьи не распространяются на случаи, когда банк ликвидируется вследствие банкротства.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9. Права физических лиц</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Физическое лицо имеет право:</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получать от банка, с которым оно заключило договор банковского вклада (депозита), сведения о принятии банка на учет в Агентстве;</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подавать в Агентство заявление, содержащее информацию об отказе банка исполнить его обязательство по возврату банковского вклада (депозита) в срок, установленный договором банковского вклада (депозита);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получать от Агентства при возникновении у него обязательства по возмещению банковских вкладов (депозитов) информацию о месте и времени приема физических лиц для принятия их заявлений о выплате возмещения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получать от имени и за счет Агентства при возникновении у него обязательства по возмещению банковских вкладов (депозитов) возмещение банковского вклада (депозита) в порядке, на условиях и в размерах, предусмотренных настоящим Законом;</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53">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подавать в суд заявление об удовлетворении своих требований по обязательствам, вытекающим из договора банковского вклада (депозита);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осуществлять иные права, предусмотренные настоящим Законом.</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10. Разрешение споров, связанных с возмещением банковских вкладов (депозитов)</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lastRenderedPageBreak/>
        <w:t xml:space="preserve">(в ред. </w:t>
      </w:r>
      <w:hyperlink r:id="rId54">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Споры, связанные с возмещением банковских вкладов (депозитов), разрешаются в судебном порядке при условии соблюдения порядка обращения физических лиц за выплатой возмещения банковских вкладов (депозитов), предусмотренного </w:t>
      </w:r>
      <w:hyperlink w:anchor="P52">
        <w:r w:rsidRPr="002A6C0D">
          <w:rPr>
            <w:rFonts w:ascii="Times New Roman" w:hAnsi="Times New Roman" w:cs="Times New Roman"/>
            <w:sz w:val="28"/>
            <w:szCs w:val="28"/>
          </w:rPr>
          <w:t>статьей 5</w:t>
        </w:r>
      </w:hyperlink>
      <w:r w:rsidRPr="002A6C0D">
        <w:rPr>
          <w:rFonts w:ascii="Times New Roman" w:hAnsi="Times New Roman" w:cs="Times New Roman"/>
          <w:sz w:val="28"/>
          <w:szCs w:val="28"/>
        </w:rPr>
        <w:t xml:space="preserve"> настоящего Закона.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Title"/>
        <w:jc w:val="center"/>
        <w:outlineLvl w:val="0"/>
        <w:rPr>
          <w:rFonts w:ascii="Times New Roman" w:hAnsi="Times New Roman" w:cs="Times New Roman"/>
          <w:sz w:val="28"/>
          <w:szCs w:val="28"/>
        </w:rPr>
      </w:pPr>
      <w:r w:rsidRPr="002A6C0D">
        <w:rPr>
          <w:rFonts w:ascii="Times New Roman" w:hAnsi="Times New Roman" w:cs="Times New Roman"/>
          <w:sz w:val="28"/>
          <w:szCs w:val="28"/>
        </w:rPr>
        <w:t>ГЛАВА 3</w:t>
      </w:r>
    </w:p>
    <w:p w:rsidR="003F4639" w:rsidRPr="002A6C0D" w:rsidRDefault="003F4639">
      <w:pPr>
        <w:pStyle w:val="ConsPlusTitle"/>
        <w:jc w:val="center"/>
        <w:rPr>
          <w:rFonts w:ascii="Times New Roman" w:hAnsi="Times New Roman" w:cs="Times New Roman"/>
          <w:sz w:val="28"/>
          <w:szCs w:val="28"/>
        </w:rPr>
      </w:pPr>
      <w:r w:rsidRPr="002A6C0D">
        <w:rPr>
          <w:rFonts w:ascii="Times New Roman" w:hAnsi="Times New Roman" w:cs="Times New Roman"/>
          <w:sz w:val="28"/>
          <w:szCs w:val="28"/>
        </w:rPr>
        <w:t>УЧЕТ БАНКОВ В АГЕНТСТВЕ</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11. Принятие банка на учет в Агентстве</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Банк в день подачи документов в Национальный банк для получения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либо для дополнения перечня банковских операций, указанного в выданном банку специальном разрешении (лицензии) на осуществление банковской деятельности, банковской операцией по привлечению денежных средств физических лиц в банковские вклады (депозиты) направляет в Агентство заявление о принятии его на учет.</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первая статьи 11 в ред. </w:t>
      </w:r>
      <w:hyperlink r:id="rId55">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Национальный банк в день выдачи банку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обязан направить в Агентство в письменной форме уведомление о принятом решении с указанием наименования банка, места его нахождения, даты государственной регистрации, номера специального разрешения (лицензии), а также размера нормативного капитала банка для последующего расчета размера его учетного взноса.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вторая статьи 11 в ред. </w:t>
      </w:r>
      <w:hyperlink r:id="rId56">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третья статьи 11 исключена с 1 апреля 2022 года. - </w:t>
      </w:r>
      <w:hyperlink r:id="rId57">
        <w:r w:rsidRPr="002A6C0D">
          <w:rPr>
            <w:rFonts w:ascii="Times New Roman" w:hAnsi="Times New Roman" w:cs="Times New Roman"/>
            <w:sz w:val="28"/>
            <w:szCs w:val="28"/>
          </w:rPr>
          <w:t>Закон</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Агентство в день получения от банка учетного взноса, перечисляемого в соответствии с </w:t>
      </w:r>
      <w:hyperlink w:anchor="P206">
        <w:r w:rsidRPr="002A6C0D">
          <w:rPr>
            <w:rFonts w:ascii="Times New Roman" w:hAnsi="Times New Roman" w:cs="Times New Roman"/>
            <w:sz w:val="28"/>
            <w:szCs w:val="28"/>
          </w:rPr>
          <w:t>частью второй статьи 14</w:t>
        </w:r>
      </w:hyperlink>
      <w:r w:rsidRPr="002A6C0D">
        <w:rPr>
          <w:rFonts w:ascii="Times New Roman" w:hAnsi="Times New Roman" w:cs="Times New Roman"/>
          <w:sz w:val="28"/>
          <w:szCs w:val="28"/>
        </w:rPr>
        <w:t xml:space="preserve"> настоящего Закона, принимает этот банк на учет путем включения его в реестр банков, принятых на учет.</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58">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случае </w:t>
      </w:r>
      <w:proofErr w:type="spellStart"/>
      <w:r w:rsidRPr="002A6C0D">
        <w:rPr>
          <w:rFonts w:ascii="Times New Roman" w:hAnsi="Times New Roman" w:cs="Times New Roman"/>
          <w:sz w:val="28"/>
          <w:szCs w:val="28"/>
        </w:rPr>
        <w:t>неперечисления</w:t>
      </w:r>
      <w:proofErr w:type="spellEnd"/>
      <w:r w:rsidRPr="002A6C0D">
        <w:rPr>
          <w:rFonts w:ascii="Times New Roman" w:hAnsi="Times New Roman" w:cs="Times New Roman"/>
          <w:sz w:val="28"/>
          <w:szCs w:val="28"/>
        </w:rPr>
        <w:t xml:space="preserve"> (перечисления не в полном объеме) банком в Агентство учетного взноса в срок, предусмотренный </w:t>
      </w:r>
      <w:hyperlink w:anchor="P206">
        <w:r w:rsidRPr="002A6C0D">
          <w:rPr>
            <w:rFonts w:ascii="Times New Roman" w:hAnsi="Times New Roman" w:cs="Times New Roman"/>
            <w:sz w:val="28"/>
            <w:szCs w:val="28"/>
          </w:rPr>
          <w:t>частью второй статьи 14</w:t>
        </w:r>
      </w:hyperlink>
      <w:r w:rsidRPr="002A6C0D">
        <w:rPr>
          <w:rFonts w:ascii="Times New Roman" w:hAnsi="Times New Roman" w:cs="Times New Roman"/>
          <w:sz w:val="28"/>
          <w:szCs w:val="28"/>
        </w:rPr>
        <w:t xml:space="preserve"> </w:t>
      </w:r>
      <w:r w:rsidRPr="002A6C0D">
        <w:rPr>
          <w:rFonts w:ascii="Times New Roman" w:hAnsi="Times New Roman" w:cs="Times New Roman"/>
          <w:sz w:val="28"/>
          <w:szCs w:val="28"/>
        </w:rPr>
        <w:lastRenderedPageBreak/>
        <w:t>настоящего Закона, Агентство обязано не позднее одного месяца с даты истечения этого срока ходатайствовать перед Национальным банком о приостановлении действия специального разрешения (лицензии) на осуществление банковской деятельности в части предоставления банку права на осуществление банковской операции по привлечению денежных средств физических лиц в банковские вклады (депозиты) на срок до перечисления в полном объеме этого взноса.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10.01.2015 </w:t>
      </w:r>
      <w:hyperlink r:id="rId59">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60">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обязано в течение трех рабочих дней с даты включения банка в реестр банков, принятых на учет, выдать этому банку свидетельство о принятии его на учет в Агентстве и в течение пяти рабочих дней с даты выдачи свидетельства опубликовать в газете "</w:t>
      </w:r>
      <w:proofErr w:type="spellStart"/>
      <w:r w:rsidRPr="002A6C0D">
        <w:rPr>
          <w:rFonts w:ascii="Times New Roman" w:hAnsi="Times New Roman" w:cs="Times New Roman"/>
          <w:sz w:val="28"/>
          <w:szCs w:val="28"/>
        </w:rPr>
        <w:t>Рэспублiка</w:t>
      </w:r>
      <w:proofErr w:type="spellEnd"/>
      <w:r w:rsidRPr="002A6C0D">
        <w:rPr>
          <w:rFonts w:ascii="Times New Roman" w:hAnsi="Times New Roman" w:cs="Times New Roman"/>
          <w:sz w:val="28"/>
          <w:szCs w:val="28"/>
        </w:rPr>
        <w:t>" и разместить на официальном сайте Агентства в глобальной компьютерной сети Интернет информацию о включении банка в реестр банков, принятых на учет.</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14.07.2009 </w:t>
      </w:r>
      <w:hyperlink r:id="rId61">
        <w:r w:rsidRPr="002A6C0D">
          <w:rPr>
            <w:rFonts w:ascii="Times New Roman" w:hAnsi="Times New Roman" w:cs="Times New Roman"/>
            <w:sz w:val="28"/>
            <w:szCs w:val="28"/>
          </w:rPr>
          <w:t>N 41-З</w:t>
        </w:r>
      </w:hyperlink>
      <w:r w:rsidRPr="002A6C0D">
        <w:rPr>
          <w:rFonts w:ascii="Times New Roman" w:hAnsi="Times New Roman" w:cs="Times New Roman"/>
          <w:sz w:val="28"/>
          <w:szCs w:val="28"/>
        </w:rPr>
        <w:t xml:space="preserve">, от 10.01.2015 </w:t>
      </w:r>
      <w:hyperlink r:id="rId62">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63">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12. Снятие банка с учета в Агентстве</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bookmarkStart w:id="14" w:name="P174"/>
      <w:bookmarkEnd w:id="14"/>
      <w:r w:rsidRPr="002A6C0D">
        <w:rPr>
          <w:rFonts w:ascii="Times New Roman" w:hAnsi="Times New Roman" w:cs="Times New Roman"/>
          <w:sz w:val="28"/>
          <w:szCs w:val="28"/>
        </w:rPr>
        <w:t>Банк снимается с учета в Агентстве в случае принятия Национальным банком решения: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об отзыве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 внесении изменения по ходатайству банка в перечень банковских операций, указанный в специальном разрешении (лицензии) на осуществление банковской деятельности, в части исключения из него банковской операции по привлечению денежных средств физических лиц в банковские вклады (депозиты).</w:t>
      </w:r>
    </w:p>
    <w:p w:rsidR="003F4639" w:rsidRPr="002A6C0D" w:rsidRDefault="003F4639">
      <w:pPr>
        <w:pStyle w:val="ConsPlusNormal"/>
        <w:spacing w:before="220"/>
        <w:ind w:firstLine="540"/>
        <w:jc w:val="both"/>
        <w:rPr>
          <w:rFonts w:ascii="Times New Roman" w:hAnsi="Times New Roman" w:cs="Times New Roman"/>
          <w:sz w:val="28"/>
          <w:szCs w:val="28"/>
        </w:rPr>
      </w:pPr>
      <w:bookmarkStart w:id="15" w:name="P177"/>
      <w:bookmarkEnd w:id="15"/>
      <w:r w:rsidRPr="002A6C0D">
        <w:rPr>
          <w:rFonts w:ascii="Times New Roman" w:hAnsi="Times New Roman" w:cs="Times New Roman"/>
          <w:sz w:val="28"/>
          <w:szCs w:val="28"/>
        </w:rPr>
        <w:t xml:space="preserve">Национальный банк в день принятия решения, предусмотренного </w:t>
      </w:r>
      <w:hyperlink w:anchor="P174">
        <w:r w:rsidRPr="002A6C0D">
          <w:rPr>
            <w:rFonts w:ascii="Times New Roman" w:hAnsi="Times New Roman" w:cs="Times New Roman"/>
            <w:sz w:val="28"/>
            <w:szCs w:val="28"/>
          </w:rPr>
          <w:t>частью первой</w:t>
        </w:r>
      </w:hyperlink>
      <w:r w:rsidRPr="002A6C0D">
        <w:rPr>
          <w:rFonts w:ascii="Times New Roman" w:hAnsi="Times New Roman" w:cs="Times New Roman"/>
          <w:sz w:val="28"/>
          <w:szCs w:val="28"/>
        </w:rPr>
        <w:t xml:space="preserve"> настоящей статьи, обязан направить в Агентство в письменной форме уведомление о принятом решении.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Агентство в день получения уведомления Национального банка, указанного в </w:t>
      </w:r>
      <w:hyperlink w:anchor="P177">
        <w:r w:rsidRPr="002A6C0D">
          <w:rPr>
            <w:rFonts w:ascii="Times New Roman" w:hAnsi="Times New Roman" w:cs="Times New Roman"/>
            <w:sz w:val="28"/>
            <w:szCs w:val="28"/>
          </w:rPr>
          <w:t>части второй</w:t>
        </w:r>
      </w:hyperlink>
      <w:r w:rsidRPr="002A6C0D">
        <w:rPr>
          <w:rFonts w:ascii="Times New Roman" w:hAnsi="Times New Roman" w:cs="Times New Roman"/>
          <w:sz w:val="28"/>
          <w:szCs w:val="28"/>
        </w:rPr>
        <w:t xml:space="preserve"> настоящей статьи, снимает банк с учета путем внесения в реестр банков, принятых на учет, соответствующей записи об этом. Датой снятия банка с учета в Агентстве считается дата принятия Национальным банком решения, предусмотренного </w:t>
      </w:r>
      <w:hyperlink w:anchor="P174">
        <w:r w:rsidRPr="002A6C0D">
          <w:rPr>
            <w:rFonts w:ascii="Times New Roman" w:hAnsi="Times New Roman" w:cs="Times New Roman"/>
            <w:sz w:val="28"/>
            <w:szCs w:val="28"/>
          </w:rPr>
          <w:t>частью первой</w:t>
        </w:r>
      </w:hyperlink>
      <w:r w:rsidRPr="002A6C0D">
        <w:rPr>
          <w:rFonts w:ascii="Times New Roman" w:hAnsi="Times New Roman" w:cs="Times New Roman"/>
          <w:sz w:val="28"/>
          <w:szCs w:val="28"/>
        </w:rPr>
        <w:t xml:space="preserve"> настоящей статьи.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lastRenderedPageBreak/>
        <w:t>В случае снятия банка с учета в Агентстве выданное ему свидетельство о принятии его на учет в Агентстве аннулируется.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Банк в течение пяти рабочих дней с даты получения им уведомления Национального банка о принятии решения, предусмотренного </w:t>
      </w:r>
      <w:hyperlink w:anchor="P174">
        <w:r w:rsidRPr="002A6C0D">
          <w:rPr>
            <w:rFonts w:ascii="Times New Roman" w:hAnsi="Times New Roman" w:cs="Times New Roman"/>
            <w:sz w:val="28"/>
            <w:szCs w:val="28"/>
          </w:rPr>
          <w:t>частью первой</w:t>
        </w:r>
      </w:hyperlink>
      <w:r w:rsidRPr="002A6C0D">
        <w:rPr>
          <w:rFonts w:ascii="Times New Roman" w:hAnsi="Times New Roman" w:cs="Times New Roman"/>
          <w:sz w:val="28"/>
          <w:szCs w:val="28"/>
        </w:rPr>
        <w:t xml:space="preserve"> настоящей статьи, обязан возвратить в Агентство выданное ему свидетельство о принятии его на учет в Агентстве.</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в течение пяти рабочих дней с даты снятия банка с учета обязано опубликовать в газете "</w:t>
      </w:r>
      <w:proofErr w:type="spellStart"/>
      <w:r w:rsidRPr="002A6C0D">
        <w:rPr>
          <w:rFonts w:ascii="Times New Roman" w:hAnsi="Times New Roman" w:cs="Times New Roman"/>
          <w:sz w:val="28"/>
          <w:szCs w:val="28"/>
        </w:rPr>
        <w:t>Рэспублiка</w:t>
      </w:r>
      <w:proofErr w:type="spellEnd"/>
      <w:r w:rsidRPr="002A6C0D">
        <w:rPr>
          <w:rFonts w:ascii="Times New Roman" w:hAnsi="Times New Roman" w:cs="Times New Roman"/>
          <w:sz w:val="28"/>
          <w:szCs w:val="28"/>
        </w:rPr>
        <w:t>" и разместить на официальном сайте Агентства в глобальной компьютерной сети Интернет информацию об исключении банка из реестра банков, принятых на учет.</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10.01.2015 </w:t>
      </w:r>
      <w:hyperlink r:id="rId64">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65">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13. Обязательные взносы банков</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66">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Банки обязаны перечислять на безвозвратной основе в резерв Агентства обязательные взносы - учетный взнос и календарные взносы.</w:t>
      </w:r>
    </w:p>
    <w:p w:rsidR="003F4639" w:rsidRPr="002A6C0D" w:rsidRDefault="003F4639">
      <w:pPr>
        <w:pStyle w:val="ConsPlusNormal"/>
        <w:spacing w:before="220"/>
        <w:ind w:firstLine="540"/>
        <w:jc w:val="both"/>
        <w:rPr>
          <w:rFonts w:ascii="Times New Roman" w:hAnsi="Times New Roman" w:cs="Times New Roman"/>
          <w:sz w:val="28"/>
          <w:szCs w:val="28"/>
        </w:rPr>
      </w:pPr>
      <w:bookmarkStart w:id="16" w:name="P188"/>
      <w:bookmarkEnd w:id="16"/>
      <w:r w:rsidRPr="002A6C0D">
        <w:rPr>
          <w:rFonts w:ascii="Times New Roman" w:hAnsi="Times New Roman" w:cs="Times New Roman"/>
          <w:sz w:val="28"/>
          <w:szCs w:val="28"/>
        </w:rPr>
        <w:t>Учетный взнос составляет 0,5 процента от размера нормативного капитала банка на 1-е число месяца, в котором банком получено специальное разрешение (лицензия)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Календарные взносы уплачиваются банками за расчетный период, составляющий календарный квартал (далее - расчетный период), если иной период не установлен Советом Министров Республики Беларусь и Национальным банком.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Размер календарного взноса определяется исходя из размеров базовой ставки (стандартной, пониженной, чрезвычайной) и дополнительной ставки, установленных в соответствии с настоящей статьей, которые применяются к расчетной базе для исчисления календарных взносов (далее - расчетная база).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Для целей настоящей статьи под расчетной базой понимается среднее арифметическое ежедневных балансовых остатков на счетах банка по учету денежных средств, размещенных физическими лицами в банковские вклады (депозиты), которые подлежат возмещению в соответствии с настоящим Законом, за каждый календарный день расчетного периода.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Базовая стандартная ставка не может превышать 0,3 процента расчетной базы.</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Базовая пониженная ставка не может превышать 0,15 процента расчетной базы и применяется банком начиная с отчетного расчетного периода, следующего за расчетным периодом, в котором размер резерва Агентства составил 5 и более процентов от общего размера расчетных баз банков, принятых на учет (далее - совокупная расчетная база банков). В случае уменьшения резерва Агентства ниже указанного размера банки применяют для расчета календарных взносов базовые стандартные ставки начиная с отчетного расчетного периода, следующего за расчетным периодом, когда это уменьшение произошло.</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Базовая чрезвычайная ставка не может превышать 0,6 процента расчетной базы, и ее размер устанавливается Советом Министров Республики Беларусь и Национальным банком по согласованию с Президентом Республики Беларусь в целях восстановления резерва Агентства, исполнения Агентством обязательств по непогашенным займам (кредитам), бюджетным займам, выданным Агентству в соответствии с </w:t>
      </w:r>
      <w:hyperlink w:anchor="P317">
        <w:r w:rsidRPr="002A6C0D">
          <w:rPr>
            <w:rFonts w:ascii="Times New Roman" w:hAnsi="Times New Roman" w:cs="Times New Roman"/>
            <w:sz w:val="28"/>
            <w:szCs w:val="28"/>
          </w:rPr>
          <w:t>частью седьмой статьи 21</w:t>
        </w:r>
      </w:hyperlink>
      <w:r w:rsidRPr="002A6C0D">
        <w:rPr>
          <w:rFonts w:ascii="Times New Roman" w:hAnsi="Times New Roman" w:cs="Times New Roman"/>
          <w:sz w:val="28"/>
          <w:szCs w:val="28"/>
        </w:rPr>
        <w:t xml:space="preserve"> настоящего Закона в целях покрытия недостатка средств резерва Агентства для выплаты физическим лицам возмещения банковских вкладов (депозитов), не более чем на три расчетных периода в течение года.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до окончания каждого расчетного периода в письменной форме информирует банки о соотношении размера резерва Агентства и размера совокупной расчетной базы банков.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Дополнительная ставка календарного взноса не может превышать 0,15 процента расчетной базы, и ее размер устанавливается в зависимости от уровня рисков, принимаемых банками при осуществлении своей деятельности. </w:t>
      </w:r>
      <w:hyperlink r:id="rId67">
        <w:r w:rsidRPr="002A6C0D">
          <w:rPr>
            <w:rFonts w:ascii="Times New Roman" w:hAnsi="Times New Roman" w:cs="Times New Roman"/>
            <w:sz w:val="28"/>
            <w:szCs w:val="28"/>
          </w:rPr>
          <w:t>Правила</w:t>
        </w:r>
      </w:hyperlink>
      <w:r w:rsidRPr="002A6C0D">
        <w:rPr>
          <w:rFonts w:ascii="Times New Roman" w:hAnsi="Times New Roman" w:cs="Times New Roman"/>
          <w:sz w:val="28"/>
          <w:szCs w:val="28"/>
        </w:rPr>
        <w:t xml:space="preserve"> оценки деятельности банков в целях определения уровня принимаемых ими рисков, включая показатели оценки и методику классификации банков по группам риска, устанавливаются Национальным банком.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Размеры базовой ставки (стандартной, пониженной, чрезвычайной) и дополнительной ставки календарных взносов устанавливаются отдельно для расчета календарных взносов по банковским вкладам (депозитам) физических лиц в белорусских рублях и иностранной валюте.</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на основании информации, представленной Национальным банком, определяет группу риска, к которой относится банк, для целей осуществления расчета календарных взносов в последующем расчетном периоде и информирует каждый банк о его группе риска в письменной форме не позднее сорока пяти календарных дней до окончания текущего расчетного периода.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Не допускается распространение Агентством информации о группе риска, к которой отнесен банк, третьим лицам, за исключением Национального банка, а также случаев, установленных законодательными актами.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Размеры базовой ставки (стандартной, пониженной) и дополнительной ставки календарных взносов устанавливаются Наблюдательным советом. Агентство в письменной форме информирует банки о решении Наблюдательного совета в течение трех рабочих дней со дня его принятия. При этом в случае изменения указанных ставок новые ставки устанавливаются не позднее тридцати календарных дней до окончания текущего расчетного периода и применяются в последующих расчетных периодах.</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14. Порядок расчета и перечисления в резерв Агентства обязательных взносов</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68">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Расчет обязательных взносов осуществляется банками самостоятельно.</w:t>
      </w:r>
    </w:p>
    <w:p w:rsidR="003F4639" w:rsidRPr="002A6C0D" w:rsidRDefault="003F4639">
      <w:pPr>
        <w:pStyle w:val="ConsPlusNormal"/>
        <w:spacing w:before="220"/>
        <w:ind w:firstLine="540"/>
        <w:jc w:val="both"/>
        <w:rPr>
          <w:rFonts w:ascii="Times New Roman" w:hAnsi="Times New Roman" w:cs="Times New Roman"/>
          <w:sz w:val="28"/>
          <w:szCs w:val="28"/>
        </w:rPr>
      </w:pPr>
      <w:bookmarkStart w:id="17" w:name="P206"/>
      <w:bookmarkEnd w:id="17"/>
      <w:r w:rsidRPr="002A6C0D">
        <w:rPr>
          <w:rFonts w:ascii="Times New Roman" w:hAnsi="Times New Roman" w:cs="Times New Roman"/>
          <w:sz w:val="28"/>
          <w:szCs w:val="28"/>
        </w:rPr>
        <w:t xml:space="preserve">Банк обязан перечислить в резерв Агентства учетный взнос в размере, рассчитанном в соответствии с </w:t>
      </w:r>
      <w:hyperlink w:anchor="P188">
        <w:r w:rsidRPr="002A6C0D">
          <w:rPr>
            <w:rFonts w:ascii="Times New Roman" w:hAnsi="Times New Roman" w:cs="Times New Roman"/>
            <w:sz w:val="28"/>
            <w:szCs w:val="28"/>
          </w:rPr>
          <w:t>частью второй статьи 13</w:t>
        </w:r>
      </w:hyperlink>
      <w:r w:rsidRPr="002A6C0D">
        <w:rPr>
          <w:rFonts w:ascii="Times New Roman" w:hAnsi="Times New Roman" w:cs="Times New Roman"/>
          <w:sz w:val="28"/>
          <w:szCs w:val="28"/>
        </w:rPr>
        <w:t xml:space="preserve"> настоящего Закона, в течение трех рабочих дней с даты получения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Календарные взносы перечисляются банком в резерв Агентства до 10-го числа месяца, следующего за отчетным расчетным периодом.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Банки приостанавливают применение базовых ставок календарных взносов начиная с отчетного расчетного периода, следующего за расчетным периодом, в котором размер резерва Агентства составил 10 и более процентов от совокупной расчетной базы банков, и возобновляют их применение начиная с отчетного расчетного периода, следующего за расчетным периодом, в котором размер резерва Агентства составил менее 10 процентов от совокупной расчетной базы банков.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Календарные взносы по банковским вкладам (депозитам) физических лиц в белорусских рублях перечисляются банком в белорусских рублях, а по банковским вкладам (депозитам) в иностранной валюте - в одной из свободно конвертируемых валют исходя из кросс-курса, рассчитанного на основе официальных курсов белорусского рубля по отношению к соответствующим иностранным валютам, устанавливаемых Национальным банком на день перечисления.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Возврат календарных взносов банков, перечисленных сверх определенных размеров, осуществляется в </w:t>
      </w:r>
      <w:hyperlink r:id="rId69">
        <w:r w:rsidRPr="002A6C0D">
          <w:rPr>
            <w:rFonts w:ascii="Times New Roman" w:hAnsi="Times New Roman" w:cs="Times New Roman"/>
            <w:sz w:val="28"/>
            <w:szCs w:val="28"/>
          </w:rPr>
          <w:t>порядке</w:t>
        </w:r>
      </w:hyperlink>
      <w:r w:rsidRPr="002A6C0D">
        <w:rPr>
          <w:rFonts w:ascii="Times New Roman" w:hAnsi="Times New Roman" w:cs="Times New Roman"/>
          <w:sz w:val="28"/>
          <w:szCs w:val="28"/>
        </w:rPr>
        <w:t>, установленном Национальным банком.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Приостановление Национальным банком действия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части осуществления этой банковской операции не освобождает банк от обязанности по перечислению календарных взносов.</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 xml:space="preserve">Статья 15. Ответственность за </w:t>
      </w:r>
      <w:proofErr w:type="spellStart"/>
      <w:r w:rsidRPr="002A6C0D">
        <w:rPr>
          <w:rFonts w:ascii="Times New Roman" w:hAnsi="Times New Roman" w:cs="Times New Roman"/>
          <w:b/>
          <w:sz w:val="28"/>
          <w:szCs w:val="28"/>
        </w:rPr>
        <w:t>неперечисление</w:t>
      </w:r>
      <w:proofErr w:type="spellEnd"/>
      <w:r w:rsidRPr="002A6C0D">
        <w:rPr>
          <w:rFonts w:ascii="Times New Roman" w:hAnsi="Times New Roman" w:cs="Times New Roman"/>
          <w:b/>
          <w:sz w:val="28"/>
          <w:szCs w:val="28"/>
        </w:rPr>
        <w:t xml:space="preserve"> (перечисление не в полном объеме) в резерв Агентства календарных взносов</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За </w:t>
      </w:r>
      <w:proofErr w:type="spellStart"/>
      <w:r w:rsidRPr="002A6C0D">
        <w:rPr>
          <w:rFonts w:ascii="Times New Roman" w:hAnsi="Times New Roman" w:cs="Times New Roman"/>
          <w:sz w:val="28"/>
          <w:szCs w:val="28"/>
        </w:rPr>
        <w:t>неперечисление</w:t>
      </w:r>
      <w:proofErr w:type="spellEnd"/>
      <w:r w:rsidRPr="002A6C0D">
        <w:rPr>
          <w:rFonts w:ascii="Times New Roman" w:hAnsi="Times New Roman" w:cs="Times New Roman"/>
          <w:sz w:val="28"/>
          <w:szCs w:val="28"/>
        </w:rPr>
        <w:t xml:space="preserve"> (перечисление не в полном объеме) в резерв Агентства календарных взносов банк уплачивает в резерв Агентства пеню в размере 0,1 процента от </w:t>
      </w:r>
      <w:proofErr w:type="spellStart"/>
      <w:r w:rsidRPr="002A6C0D">
        <w:rPr>
          <w:rFonts w:ascii="Times New Roman" w:hAnsi="Times New Roman" w:cs="Times New Roman"/>
          <w:sz w:val="28"/>
          <w:szCs w:val="28"/>
        </w:rPr>
        <w:t>неперечисленной</w:t>
      </w:r>
      <w:proofErr w:type="spellEnd"/>
      <w:r w:rsidRPr="002A6C0D">
        <w:rPr>
          <w:rFonts w:ascii="Times New Roman" w:hAnsi="Times New Roman" w:cs="Times New Roman"/>
          <w:sz w:val="28"/>
          <w:szCs w:val="28"/>
        </w:rPr>
        <w:t xml:space="preserve"> суммы за каждый день просрочки платежа.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16. Обязанности банка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70">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Банк, принятый на учет в Агентстве, обязан:</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информировать физических лиц о принятии его на учет в Агентстве с указанием номера свидетельства о принятии его на учет в Агентстве и даты его выдачи, о снятии его с учета в Агентстве посредством размещения информации на официальном сайте банка в глобальной компьютерной сети Интернет и в доступных для ознакомления местах в банке, его обособленных и (или) структурных подразделениях, осуществляющих банковскую операцию по привлечению денежных средств физических лиц в банковские вклады (депозиты);</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71">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перечислять в резерв Агентства своевременно и в полном объеме календарные взносы;</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информировать ежеквартально Агентство о размере общей суммы привлеченных банковских вкладов (депозитов) физических лиц по состоянию на 1-е число месяца, следующего за отчетным кварталом;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представлять Агентству в течение трех рабочих дней с даты получения в письменной форме его требования информацию о причинах отказа физическому лицу в исполнении обязательства по возврату банковского вклада (депозита) в срок, установленный договором банковского вклада (депозита);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вести ежедневный учет своих обязательств перед физическими лицами и встречных требований банка к физическим лицам, позволяющий банку сформировать на любой день реестр обязательств банка перед физическими лицами по </w:t>
      </w:r>
      <w:hyperlink r:id="rId72">
        <w:r w:rsidRPr="002A6C0D">
          <w:rPr>
            <w:rFonts w:ascii="Times New Roman" w:hAnsi="Times New Roman" w:cs="Times New Roman"/>
            <w:sz w:val="28"/>
            <w:szCs w:val="28"/>
          </w:rPr>
          <w:t>форме</w:t>
        </w:r>
      </w:hyperlink>
      <w:r w:rsidRPr="002A6C0D">
        <w:rPr>
          <w:rFonts w:ascii="Times New Roman" w:hAnsi="Times New Roman" w:cs="Times New Roman"/>
          <w:sz w:val="28"/>
          <w:szCs w:val="28"/>
        </w:rPr>
        <w:t>, определенной Национальным банком по предложению Агентства;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73">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абзацы седьмой - восьмой исключены. - </w:t>
      </w:r>
      <w:hyperlink r:id="rId74">
        <w:r w:rsidRPr="002A6C0D">
          <w:rPr>
            <w:rFonts w:ascii="Times New Roman" w:hAnsi="Times New Roman" w:cs="Times New Roman"/>
            <w:sz w:val="28"/>
            <w:szCs w:val="28"/>
          </w:rPr>
          <w:t>Закон</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исполнять иные обязанности, предусмотренные настоящим Законом и иным законодательством.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Банк, снятый с учета в Агентстве, обязан:</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представить Агентству реестр обязательств банка перед физическими лицами, сформированный на дату принятия Национальным банком решения об отзыве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 не позднее одного рабочего дня с даты получения банком уведомления Национального банка о принятии такого решения;</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75">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представлять Агентству в течение одного рабочего дня с даты полного или частичного исполнения обязательств банка перед физическим лицом по возврату вклада (депозита) информацию о каждом физическом лице, обязательства банка перед которым прекращены либо частично исполнены;</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76">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исполнять иные обязанности, предусмотренные настоящим Законом и иным законодательством.</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вторая статьи 16 введена </w:t>
      </w:r>
      <w:hyperlink r:id="rId77">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Title"/>
        <w:jc w:val="center"/>
        <w:outlineLvl w:val="0"/>
        <w:rPr>
          <w:rFonts w:ascii="Times New Roman" w:hAnsi="Times New Roman" w:cs="Times New Roman"/>
          <w:sz w:val="28"/>
          <w:szCs w:val="28"/>
        </w:rPr>
      </w:pPr>
      <w:r w:rsidRPr="002A6C0D">
        <w:rPr>
          <w:rFonts w:ascii="Times New Roman" w:hAnsi="Times New Roman" w:cs="Times New Roman"/>
          <w:sz w:val="28"/>
          <w:szCs w:val="28"/>
        </w:rPr>
        <w:t>ГЛАВА 4</w:t>
      </w:r>
    </w:p>
    <w:p w:rsidR="003F4639" w:rsidRPr="002A6C0D" w:rsidRDefault="003F4639">
      <w:pPr>
        <w:pStyle w:val="ConsPlusTitle"/>
        <w:jc w:val="center"/>
        <w:rPr>
          <w:rFonts w:ascii="Times New Roman" w:hAnsi="Times New Roman" w:cs="Times New Roman"/>
          <w:sz w:val="28"/>
          <w:szCs w:val="28"/>
        </w:rPr>
      </w:pPr>
      <w:r w:rsidRPr="002A6C0D">
        <w:rPr>
          <w:rFonts w:ascii="Times New Roman" w:hAnsi="Times New Roman" w:cs="Times New Roman"/>
          <w:sz w:val="28"/>
          <w:szCs w:val="28"/>
        </w:rPr>
        <w:t>АГЕНТСТВО</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17. Общие положения о деятельности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является некоммерческой организацией и создается в форме государственного учреждения от имени Республики Беларусь Советом Министров Республики Беларусь и Национальным банком.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Предметом деятельности Агентства являются аккумулирование обязательных взносов банков для формирования его резерва, управление резервом Агентства и обеспечение выплаты физическим лицам возмещения банковских вкладов (депозитов).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78">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осуществляет деятельность по возмещению банковских вкладов (депозитов) на основании Устава Агентства по гарантированному возмещению банковских вкладов (депозитов) физических лиц, утвержденного Советом Министров Республики Беларусь и Национальным банком (далее - Устав).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своей деятельности Агентство руководствуется настоящим Законом, иными </w:t>
      </w:r>
      <w:hyperlink r:id="rId79">
        <w:r w:rsidRPr="002A6C0D">
          <w:rPr>
            <w:rFonts w:ascii="Times New Roman" w:hAnsi="Times New Roman" w:cs="Times New Roman"/>
            <w:sz w:val="28"/>
            <w:szCs w:val="28"/>
          </w:rPr>
          <w:t>актами</w:t>
        </w:r>
      </w:hyperlink>
      <w:r w:rsidRPr="002A6C0D">
        <w:rPr>
          <w:rFonts w:ascii="Times New Roman" w:hAnsi="Times New Roman" w:cs="Times New Roman"/>
          <w:sz w:val="28"/>
          <w:szCs w:val="28"/>
        </w:rPr>
        <w:t xml:space="preserve"> законодательства и </w:t>
      </w:r>
      <w:hyperlink r:id="rId80">
        <w:r w:rsidRPr="002A6C0D">
          <w:rPr>
            <w:rFonts w:ascii="Times New Roman" w:hAnsi="Times New Roman" w:cs="Times New Roman"/>
            <w:sz w:val="28"/>
            <w:szCs w:val="28"/>
          </w:rPr>
          <w:t>Уставом</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Агентство имеет текущие (расчетные) банковские счета в белорусских рублях и иностранной валюте, иные счета в Национальном банке, печать, штамп и бланки с изображением Государственного герба Республики Беларусь и </w:t>
      </w:r>
      <w:proofErr w:type="gramStart"/>
      <w:r w:rsidRPr="002A6C0D">
        <w:rPr>
          <w:rFonts w:ascii="Times New Roman" w:hAnsi="Times New Roman" w:cs="Times New Roman"/>
          <w:sz w:val="28"/>
          <w:szCs w:val="28"/>
        </w:rPr>
        <w:t>надписью</w:t>
      </w:r>
      <w:proofErr w:type="gramEnd"/>
      <w:r w:rsidRPr="002A6C0D">
        <w:rPr>
          <w:rFonts w:ascii="Times New Roman" w:hAnsi="Times New Roman" w:cs="Times New Roman"/>
          <w:sz w:val="28"/>
          <w:szCs w:val="28"/>
        </w:rPr>
        <w:t xml:space="preserve"> "Государственное учреждение "Агентство по гарантированному возмещению банковских вкладов (депозитов) физических лиц".</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81">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14.07.2009 N 41-З)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Операции по расчетному и (или) кассовому обслуживанию Агентства в Национальном банке осуществляются без взимания комиссионного вознаграждения.</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18. Функции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выполняет следующие функции: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принимает на учет банки, имеющие специальное разрешение (лицензию) на осуществление банковской деятельности, выданное Национальным банком, предоставляющее право на осуществление банковской операции по привлечению денежных средств физических лиц в банковские вклады (депозиты);</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ведет реестр банков, принятых на учет;</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проверяет своевременность и полноту перечисления обязательных взносов банками;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ведет реестр требований физических лиц в случае возникновения у него обязательства по возмещению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обеспечивает выплату физическим лицам возмещения банковских вкладов (депозитов) в порядке, на условиях и в размерах, предусмотренных настоящим Законом;</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82">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выполняет по решению Национального банка функции временной администрации по управлению банком;</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(абзац введен </w:t>
      </w:r>
      <w:hyperlink r:id="rId83">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14.07.2009 N 41-З)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выполняет по решению суда, рассматривающего экономические дела, функции антикризисного управляющего при банкротстве банка;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(абзац введен </w:t>
      </w:r>
      <w:hyperlink r:id="rId84">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14.07.2009 N 41-З; в ред. Законов Республики Беларусь от 10.01.2015 </w:t>
      </w:r>
      <w:hyperlink r:id="rId85">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86">
        <w:r w:rsidRPr="002A6C0D">
          <w:rPr>
            <w:rFonts w:ascii="Times New Roman" w:hAnsi="Times New Roman" w:cs="Times New Roman"/>
            <w:sz w:val="28"/>
            <w:szCs w:val="28"/>
          </w:rPr>
          <w:t>N 128-З</w:t>
        </w:r>
      </w:hyperlink>
      <w:r w:rsidRPr="002A6C0D">
        <w:rPr>
          <w:rFonts w:ascii="Times New Roman" w:hAnsi="Times New Roman" w:cs="Times New Roman"/>
          <w:sz w:val="28"/>
          <w:szCs w:val="28"/>
        </w:rPr>
        <w:t xml:space="preserve">, от 08.07.2024 </w:t>
      </w:r>
      <w:hyperlink r:id="rId87">
        <w:r w:rsidRPr="002A6C0D">
          <w:rPr>
            <w:rFonts w:ascii="Times New Roman" w:hAnsi="Times New Roman" w:cs="Times New Roman"/>
            <w:sz w:val="28"/>
            <w:szCs w:val="28"/>
          </w:rPr>
          <w:t>N 27-З</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иные функции, возложенные на него настоящим Законом, иными законодательными актами и </w:t>
      </w:r>
      <w:hyperlink r:id="rId88">
        <w:r w:rsidRPr="002A6C0D">
          <w:rPr>
            <w:rFonts w:ascii="Times New Roman" w:hAnsi="Times New Roman" w:cs="Times New Roman"/>
            <w:sz w:val="28"/>
            <w:szCs w:val="28"/>
          </w:rPr>
          <w:t>Уставом</w:t>
        </w:r>
      </w:hyperlink>
      <w:r w:rsidRPr="002A6C0D">
        <w:rPr>
          <w:rFonts w:ascii="Times New Roman" w:hAnsi="Times New Roman" w:cs="Times New Roman"/>
          <w:sz w:val="28"/>
          <w:szCs w:val="28"/>
        </w:rPr>
        <w:t>.</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19. Отношения между Агентством и государством</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осуществляет свою деятельность самостоятельно в соответствии с настоящим Законом, иными актами законодательства и Уставом.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отвечает по своим обязательствам находящимися в его распоряжении денежными средствами. При их недостаточности Республика Беларусь несет субсидиарную ответственность по обязательствам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20. Полномочия Агентства</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89">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для выполнения возложенных на него функций вправе:</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запрашивать у Национального банка бухгалтерскую и (или) финансовую отчетность, аудиторские заключения по бухгалтерской и (или) финансовой отчетности, иную отчетность банков, а также другую необходимую для выполнения своих функций информацию о деятельности банков, принятых на учет, истребовать у таких банков разъяснения по полученной информации;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получать от Национального банка информацию, необходимую и достаточную для определения группы риска, к которой относится банк, для целей осуществления расчета календарных взносов;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осуществлять анализ деятельности банков, принятых на учет, в части оценки вероятности возникновения положения, которое может создать угрозу интересам физических лиц, разместивших банковские вклады (депозиты), и повлечь выплату возмещения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подать в суд, рассматривающий экономические дела, заявление о банкротстве банка по обязательствам, возникающим у банка перед физическими лицами из договоров банковского вклада (депозита), в порядке, установленном законодательными актами об урегулировании неплатежеспособности;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90">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08.07.2024 N 27-З)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на основании мотивированного письменного запроса получать от банков сведения (документы) и разъяснения, касающиеся расчета и уплаты взносов, ведения учета обязательств банка перед физическими лицами и встречных требований банка к физическим лицам, в том числе объема и содержания обязательств банка перед физическими лицами, а также формирования реестра обязательств банка перед физическими лицами, исполнения банками иных обязанностей, установленных настоящим Законом. Указанные сведения (документы) и разъяснения направляются банками в Агентство в течение десяти рабочих дней со дня получения соответствующего запроса, если Агентством в запросе не определен иной срок их направления;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 возникновении у Агентства обязательства по возмещению банковских вкладов (депозитов) запрашивать и получать в банке дополнительную информацию, в том числе копии документов, необходимых для оценки обоснованности права физического лица на возмещение банковского вклада (депозита) и (или) подтверждения достоверности сведений, указанных физическим лицом в заявлении о выплате возмещения банковского вклада (депозита). Банк обязан представить Агентству требуемую информацию в течение трех рабочих дней со дня получения соответствующего запроса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 поступлении в Агентство заявления физического лица, содержащего информацию об отказе банка, принятого на учет, исполнить обязательство по возврату банковского вклада (депозита) в срок, установленный договором банковского вклада (депозита), истребовать у банка информацию о причинах отказа физическому лицу в исполнении такого обязательства;</w:t>
      </w:r>
    </w:p>
    <w:p w:rsidR="003F4639" w:rsidRPr="002A6C0D" w:rsidRDefault="003F4639">
      <w:pPr>
        <w:pStyle w:val="ConsPlusNormal"/>
        <w:spacing w:before="220"/>
        <w:ind w:firstLine="540"/>
        <w:jc w:val="both"/>
        <w:rPr>
          <w:rFonts w:ascii="Times New Roman" w:hAnsi="Times New Roman" w:cs="Times New Roman"/>
          <w:sz w:val="28"/>
          <w:szCs w:val="28"/>
        </w:rPr>
      </w:pPr>
      <w:bookmarkStart w:id="18" w:name="P284"/>
      <w:bookmarkEnd w:id="18"/>
      <w:r w:rsidRPr="002A6C0D">
        <w:rPr>
          <w:rFonts w:ascii="Times New Roman" w:hAnsi="Times New Roman" w:cs="Times New Roman"/>
          <w:sz w:val="28"/>
          <w:szCs w:val="28"/>
        </w:rPr>
        <w:t>обращаться в Национальный банк с предложениями об организации в установленном порядке проверки деятельности банка, не исполняющего обязанности, установленные настоящим Законом, о вынесении банку предписания и (или) применении к нему мер воздействия, предусмотренных законодательством;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получать безвозмездно сведения из информационных систем, информационных ресурсов, необходимые для выполнения своих функций, в том числе содержащие персональные данные (без письменного согласия физического лица), иметь доступ, в том числе удаленный, к информационным системам, информационным ресурсам, содержащим сведения, необходимые для оценки обоснованности прав физического лица на возмещение банковского вклада (депозита) и (или) достоверности представленных физическим лицом сведений, по письменному (электронному) запросу или на основании соглашения между Агентством и государственными органами, организациями, если иное не определено законодательными актами;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реализовывать мероприятия по созданию, внедрению, эксплуатации и развитию информационных систем, информационных ресурсов по вопросам обеспечения выплаты физическим лицам возмещения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имеет иные полномочия, предусмотренные настоящим Законом и иными законодательными актами.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Работники Агентства могут привлекаться Национальным банком к проведению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таким банком календарных взносов, перечисляемых в резерв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21. Имущество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Имущество Агентства формируется за счет:</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первоначальных денежных взносов Совета Министров Республики Беларусь и Национального банка в размерах, определенных законодательными актами;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обязательных взносов банков;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w:t>
      </w:r>
      <w:hyperlink w:anchor="P455">
        <w:r w:rsidRPr="002A6C0D">
          <w:rPr>
            <w:rFonts w:ascii="Times New Roman" w:hAnsi="Times New Roman" w:cs="Times New Roman"/>
            <w:sz w:val="28"/>
            <w:szCs w:val="28"/>
          </w:rPr>
          <w:t>частью третьей статьи 35</w:t>
        </w:r>
      </w:hyperlink>
      <w:r w:rsidRPr="002A6C0D">
        <w:rPr>
          <w:rFonts w:ascii="Times New Roman" w:hAnsi="Times New Roman" w:cs="Times New Roman"/>
          <w:sz w:val="28"/>
          <w:szCs w:val="28"/>
        </w:rPr>
        <w:t xml:space="preserve"> настоящего Закона в резерв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объектов, в которые размещаются средства резерва Агентства и (или) в отношении которых Агентство осуществляет инвестиции, и доходов, полученных от размещения и (или) инвестирования этих средств;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91">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денежных средств, перечисленных банком Агентству в соответствии с </w:t>
      </w:r>
      <w:hyperlink w:anchor="P133">
        <w:r w:rsidRPr="002A6C0D">
          <w:rPr>
            <w:rFonts w:ascii="Times New Roman" w:hAnsi="Times New Roman" w:cs="Times New Roman"/>
            <w:sz w:val="28"/>
            <w:szCs w:val="28"/>
          </w:rPr>
          <w:t>частью первой статьи 8-1</w:t>
        </w:r>
      </w:hyperlink>
      <w:r w:rsidRPr="002A6C0D">
        <w:rPr>
          <w:rFonts w:ascii="Times New Roman" w:hAnsi="Times New Roman" w:cs="Times New Roman"/>
          <w:sz w:val="28"/>
          <w:szCs w:val="28"/>
        </w:rPr>
        <w:t xml:space="preserve"> настоящего Закона, при прекращении деятельности банка путем его ликвидации;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(абзац введен </w:t>
      </w:r>
      <w:hyperlink r:id="rId92">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пени, уплаченной за </w:t>
      </w:r>
      <w:proofErr w:type="spellStart"/>
      <w:r w:rsidRPr="002A6C0D">
        <w:rPr>
          <w:rFonts w:ascii="Times New Roman" w:hAnsi="Times New Roman" w:cs="Times New Roman"/>
          <w:sz w:val="28"/>
          <w:szCs w:val="28"/>
        </w:rPr>
        <w:t>неперечисление</w:t>
      </w:r>
      <w:proofErr w:type="spellEnd"/>
      <w:r w:rsidRPr="002A6C0D">
        <w:rPr>
          <w:rFonts w:ascii="Times New Roman" w:hAnsi="Times New Roman" w:cs="Times New Roman"/>
          <w:sz w:val="28"/>
          <w:szCs w:val="28"/>
        </w:rPr>
        <w:t xml:space="preserve"> (перечисление не в полном объеме) банками календарных взносов;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иных источников, не запрещенных законодательством.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Резерв Агентства является частью имущества Агентства, предназначен для выплаты физическим лицам возмещения банковских вкладов (депозитов) и состоит из: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обязательных взносов банков;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w:t>
      </w:r>
      <w:hyperlink w:anchor="P455">
        <w:r w:rsidRPr="002A6C0D">
          <w:rPr>
            <w:rFonts w:ascii="Times New Roman" w:hAnsi="Times New Roman" w:cs="Times New Roman"/>
            <w:sz w:val="28"/>
            <w:szCs w:val="28"/>
          </w:rPr>
          <w:t>частью третьей статьи 35</w:t>
        </w:r>
      </w:hyperlink>
      <w:r w:rsidRPr="002A6C0D">
        <w:rPr>
          <w:rFonts w:ascii="Times New Roman" w:hAnsi="Times New Roman" w:cs="Times New Roman"/>
          <w:sz w:val="28"/>
          <w:szCs w:val="28"/>
        </w:rPr>
        <w:t xml:space="preserve"> настоящего Закона в резерв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объектов, в которые размещаются средства резерва Агентства и (или) в отношении которых Агентство осуществляет инвестиции, и доходов, полученных от размещения и (или) инвестирования этих средств;</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93">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денежных средств, перечисленных банком Агентству в соответствии с </w:t>
      </w:r>
      <w:hyperlink w:anchor="P133">
        <w:r w:rsidRPr="002A6C0D">
          <w:rPr>
            <w:rFonts w:ascii="Times New Roman" w:hAnsi="Times New Roman" w:cs="Times New Roman"/>
            <w:sz w:val="28"/>
            <w:szCs w:val="28"/>
          </w:rPr>
          <w:t>частью первой статьи 8-1</w:t>
        </w:r>
      </w:hyperlink>
      <w:r w:rsidRPr="002A6C0D">
        <w:rPr>
          <w:rFonts w:ascii="Times New Roman" w:hAnsi="Times New Roman" w:cs="Times New Roman"/>
          <w:sz w:val="28"/>
          <w:szCs w:val="28"/>
        </w:rPr>
        <w:t xml:space="preserve"> настоящего Закона, при прекращении деятельности банка путем его ликвидации;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(абзац введен </w:t>
      </w:r>
      <w:hyperlink r:id="rId94">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пени, уплаченной за </w:t>
      </w:r>
      <w:proofErr w:type="spellStart"/>
      <w:r w:rsidRPr="002A6C0D">
        <w:rPr>
          <w:rFonts w:ascii="Times New Roman" w:hAnsi="Times New Roman" w:cs="Times New Roman"/>
          <w:sz w:val="28"/>
          <w:szCs w:val="28"/>
        </w:rPr>
        <w:t>неперечисление</w:t>
      </w:r>
      <w:proofErr w:type="spellEnd"/>
      <w:r w:rsidRPr="002A6C0D">
        <w:rPr>
          <w:rFonts w:ascii="Times New Roman" w:hAnsi="Times New Roman" w:cs="Times New Roman"/>
          <w:sz w:val="28"/>
          <w:szCs w:val="28"/>
        </w:rPr>
        <w:t xml:space="preserve"> (перечисление не в полном объеме) банками календарных взносов;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иных источников, предусмотренных законодательными актами.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(абзац введен </w:t>
      </w:r>
      <w:hyperlink r:id="rId95">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14.07.2009 N 41-З)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При прекращении обязательств Агентства по возмещению банковских вкладов (депозитов) в соответствии с </w:t>
      </w:r>
      <w:hyperlink w:anchor="P135">
        <w:r w:rsidRPr="002A6C0D">
          <w:rPr>
            <w:rFonts w:ascii="Times New Roman" w:hAnsi="Times New Roman" w:cs="Times New Roman"/>
            <w:sz w:val="28"/>
            <w:szCs w:val="28"/>
          </w:rPr>
          <w:t>абзацем вторым части второй статьи 8-1</w:t>
        </w:r>
      </w:hyperlink>
      <w:r w:rsidRPr="002A6C0D">
        <w:rPr>
          <w:rFonts w:ascii="Times New Roman" w:hAnsi="Times New Roman" w:cs="Times New Roman"/>
          <w:sz w:val="28"/>
          <w:szCs w:val="28"/>
        </w:rPr>
        <w:t xml:space="preserve"> настоящего Закона перечисленные банком Агентству не востребованные физическими лицами денежные средства в месячный срок перечисляются в республиканский бюджет.</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третья статьи 21 введена </w:t>
      </w:r>
      <w:hyperlink r:id="rId96">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Имущество Агентства находится в собственности Республики Беларусь и закрепляется за Агентством на праве оперативного управления.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Агентство осуществляет полномочия по владению, пользованию и распоряжению имуществом, закрепленным за ним, в порядке, установленном </w:t>
      </w:r>
      <w:hyperlink r:id="rId97">
        <w:r w:rsidRPr="002A6C0D">
          <w:rPr>
            <w:rFonts w:ascii="Times New Roman" w:hAnsi="Times New Roman" w:cs="Times New Roman"/>
            <w:sz w:val="28"/>
            <w:szCs w:val="28"/>
          </w:rPr>
          <w:t>законодательством</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Текущие и капитальные расходы Агентства производятся за счет его имущества (за исключением обязательных взносов банков и 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w:t>
      </w:r>
      <w:hyperlink w:anchor="P455">
        <w:r w:rsidRPr="002A6C0D">
          <w:rPr>
            <w:rFonts w:ascii="Times New Roman" w:hAnsi="Times New Roman" w:cs="Times New Roman"/>
            <w:sz w:val="28"/>
            <w:szCs w:val="28"/>
          </w:rPr>
          <w:t>частью третьей статьи 35</w:t>
        </w:r>
      </w:hyperlink>
      <w:r w:rsidRPr="002A6C0D">
        <w:rPr>
          <w:rFonts w:ascii="Times New Roman" w:hAnsi="Times New Roman" w:cs="Times New Roman"/>
          <w:sz w:val="28"/>
          <w:szCs w:val="28"/>
        </w:rPr>
        <w:t xml:space="preserve"> настоящего Закона в резерв Агентства). Расходы на содержание Агентства производятся в пределах сметы, утверждаемой Наблюдательным советом.</w:t>
      </w:r>
    </w:p>
    <w:p w:rsidR="003F4639" w:rsidRPr="002A6C0D" w:rsidRDefault="003F4639">
      <w:pPr>
        <w:pStyle w:val="ConsPlusNormal"/>
        <w:spacing w:before="220"/>
        <w:ind w:firstLine="540"/>
        <w:jc w:val="both"/>
        <w:rPr>
          <w:rFonts w:ascii="Times New Roman" w:hAnsi="Times New Roman" w:cs="Times New Roman"/>
          <w:sz w:val="28"/>
          <w:szCs w:val="28"/>
        </w:rPr>
      </w:pPr>
      <w:bookmarkStart w:id="19" w:name="P317"/>
      <w:bookmarkEnd w:id="19"/>
      <w:r w:rsidRPr="002A6C0D">
        <w:rPr>
          <w:rFonts w:ascii="Times New Roman" w:hAnsi="Times New Roman" w:cs="Times New Roman"/>
          <w:sz w:val="28"/>
          <w:szCs w:val="28"/>
        </w:rPr>
        <w:t>Недостаток средств резерва Агентства для выплаты физическим лицам возмещения банковских вкладов (депозитов) может покрываться за счет займов (кредитов), в том числе выданных под гарантию Национального банка, а также за счет бюджетных займов, выдаваемых из республиканского бюджета в порядке, установленном нормативными правовыми актами Президента Республики Беларусь, и иного имущества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Денежные средства, полученные Агентством от банков в порядке взыскания задолженности и расходов, возникших в связи с выплатой им физическим лицам возмещения банковских вкладов (депозитов), направляются на погашение полученных займов (кредитов), бюджетных займов, предусмотренных </w:t>
      </w:r>
      <w:hyperlink w:anchor="P317">
        <w:r w:rsidRPr="002A6C0D">
          <w:rPr>
            <w:rFonts w:ascii="Times New Roman" w:hAnsi="Times New Roman" w:cs="Times New Roman"/>
            <w:sz w:val="28"/>
            <w:szCs w:val="28"/>
          </w:rPr>
          <w:t>частью седьмой</w:t>
        </w:r>
      </w:hyperlink>
      <w:r w:rsidRPr="002A6C0D">
        <w:rPr>
          <w:rFonts w:ascii="Times New Roman" w:hAnsi="Times New Roman" w:cs="Times New Roman"/>
          <w:sz w:val="28"/>
          <w:szCs w:val="28"/>
        </w:rPr>
        <w:t xml:space="preserve"> настоящей статьи.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восьмая статьи 21 в ред. </w:t>
      </w:r>
      <w:hyperlink r:id="rId98">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Если займы (кредиты), бюджетные займы, предусмотренные </w:t>
      </w:r>
      <w:hyperlink w:anchor="P317">
        <w:r w:rsidRPr="002A6C0D">
          <w:rPr>
            <w:rFonts w:ascii="Times New Roman" w:hAnsi="Times New Roman" w:cs="Times New Roman"/>
            <w:sz w:val="28"/>
            <w:szCs w:val="28"/>
          </w:rPr>
          <w:t>частью седьмой</w:t>
        </w:r>
      </w:hyperlink>
      <w:r w:rsidRPr="002A6C0D">
        <w:rPr>
          <w:rFonts w:ascii="Times New Roman" w:hAnsi="Times New Roman" w:cs="Times New Roman"/>
          <w:sz w:val="28"/>
          <w:szCs w:val="28"/>
        </w:rPr>
        <w:t xml:space="preserve"> настоящей статьи, Агентством не были получены либо были возвращены в полном объеме, денежные средства, полученные Агентством от банков в порядке взыскания задолженности, возникшей в связи с выплатой им физическим лицам возмещения банковских вкладов (депозитов), направляются на пополнение резерва Агентства.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девятая статьи 21 введена </w:t>
      </w:r>
      <w:hyperlink r:id="rId99">
        <w:r w:rsidRPr="002A6C0D">
          <w:rPr>
            <w:rFonts w:ascii="Times New Roman" w:hAnsi="Times New Roman" w:cs="Times New Roman"/>
            <w:sz w:val="28"/>
            <w:szCs w:val="28"/>
          </w:rPr>
          <w:t>Законом</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22. 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00">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 осуществляются на принципах возвратности, прибыльности и ликвидности объектов, в которые размещаются эти средства и (или) в отношении которых Агентство осуществляет инвестиции.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Временно свободные денежные средства резерва Агентства и иные временно свободные денежные средства, входящие в состав имущества Агентства, могут быть размещены и (или) инвестированы в следующие объекты:</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депозиты Национального банка;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государственные ценные бумаги Республики Беларусь;</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ценные бумаги Национального банка;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ценные бумаги открытого акционерного общества "Банк развития Республики Беларусь".</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Конкретные объекты, в которые могут быть размещены и (или) инвестированы временно свободные денежные средства резерва Агентства, порядок и условия их размещения и (или) инвестирования, а также предельный размер таких средств ежегодно утверждаются Наблюдательным советом.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 в иные объекты, не предусмотренные настоящим Законом, не допускаются.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На денежные средства резерва Агентства и иные денежные средства, входящие в состав имущества Агентства, размещенные в депозиты Национального банка, начисляются проценты по ставке, установленной соглашением между Национальным банком и Агентством.</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23. Работники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К работникам Агентства относятся лица, состоящие с ним в трудовых отношениях на основании заключенных трудовых </w:t>
      </w:r>
      <w:hyperlink r:id="rId101">
        <w:r w:rsidRPr="002A6C0D">
          <w:rPr>
            <w:rFonts w:ascii="Times New Roman" w:hAnsi="Times New Roman" w:cs="Times New Roman"/>
            <w:sz w:val="28"/>
            <w:szCs w:val="28"/>
          </w:rPr>
          <w:t>договоров</w:t>
        </w:r>
      </w:hyperlink>
      <w:r w:rsidRPr="002A6C0D">
        <w:rPr>
          <w:rFonts w:ascii="Times New Roman" w:hAnsi="Times New Roman" w:cs="Times New Roman"/>
          <w:sz w:val="28"/>
          <w:szCs w:val="28"/>
        </w:rPr>
        <w:t xml:space="preserve"> (</w:t>
      </w:r>
      <w:hyperlink r:id="rId102">
        <w:r w:rsidRPr="002A6C0D">
          <w:rPr>
            <w:rFonts w:ascii="Times New Roman" w:hAnsi="Times New Roman" w:cs="Times New Roman"/>
            <w:sz w:val="28"/>
            <w:szCs w:val="28"/>
          </w:rPr>
          <w:t>контрактов</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Члены Наблюдательного совета не являются работниками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24. Органы управления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Высшим органом управления Агентства является Наблюдательный совет.</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Исполнительным органом Агентства является генеральный директор Агентства (далее - генеральный директор).</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03">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25. Наблюдательный совет</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Наблюдательный совет создается в целях контроля за деятельностью Агентства и выработки рекомендаций по возмещению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Наблюдательный совет состоит из трех представителей Совета Министров Республики Беларусь и трех представителей Национального банка.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Срок полномочий членов Наблюдательного совета составляет пять лет. Одно и то же лицо может быть членом Наблюдательного совета не более двух сроков.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Председатель Наблюдательного совета избирается из числа членов Наблюдательного совета открытым голосованием.</w:t>
      </w:r>
    </w:p>
    <w:p w:rsidR="003F4639" w:rsidRPr="002A6C0D" w:rsidRDefault="00141833">
      <w:pPr>
        <w:pStyle w:val="ConsPlusNormal"/>
        <w:spacing w:before="220"/>
        <w:ind w:firstLine="540"/>
        <w:jc w:val="both"/>
        <w:rPr>
          <w:rFonts w:ascii="Times New Roman" w:hAnsi="Times New Roman" w:cs="Times New Roman"/>
          <w:sz w:val="28"/>
          <w:szCs w:val="28"/>
        </w:rPr>
      </w:pPr>
      <w:hyperlink r:id="rId104">
        <w:r w:rsidR="003F4639" w:rsidRPr="002A6C0D">
          <w:rPr>
            <w:rFonts w:ascii="Times New Roman" w:hAnsi="Times New Roman" w:cs="Times New Roman"/>
            <w:sz w:val="28"/>
            <w:szCs w:val="28"/>
          </w:rPr>
          <w:t>Состав</w:t>
        </w:r>
      </w:hyperlink>
      <w:r w:rsidR="003F4639" w:rsidRPr="002A6C0D">
        <w:rPr>
          <w:rFonts w:ascii="Times New Roman" w:hAnsi="Times New Roman" w:cs="Times New Roman"/>
          <w:sz w:val="28"/>
          <w:szCs w:val="28"/>
        </w:rPr>
        <w:t xml:space="preserve"> Наблюдательного совета утверждается Советом Министров Республики Беларусь и Национальным банком.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 случае увольнения (освобождения от должности) лица, включенного в состав Наблюдательного совета, его полномочия считаются приостановленными с даты увольнения (освобождения от должности), а после внесения изменения в состав Наблюдательного совета прекращаются.</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05">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26. Компетенция Наблюдательного совета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Наблюдательный совет:</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ежегодно утверждает конкретные объекты, в которые могут быть размещены и (или) инвестированы временно свободные денежные средства резерва Агентства, порядок и условия их размещения и (или) инвестирования, а также предельный размер таких средств;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утверждает организационную структуру Агентства, его годовой отчет и смету расходов на содержание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принимает решения об источниках и о размере покрытия недостатка средств резерва Агентства для выплаты физическим лицам возмещения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принимает решение о продлении срока выплаты физическим лицам возмещения банковских вкладов (депозитов) в случае, предусмотренном </w:t>
      </w:r>
      <w:hyperlink w:anchor="P94">
        <w:r w:rsidRPr="002A6C0D">
          <w:rPr>
            <w:rFonts w:ascii="Times New Roman" w:hAnsi="Times New Roman" w:cs="Times New Roman"/>
            <w:sz w:val="28"/>
            <w:szCs w:val="28"/>
          </w:rPr>
          <w:t>абзацем третьим части второй статьи 6</w:t>
        </w:r>
      </w:hyperlink>
      <w:r w:rsidRPr="002A6C0D">
        <w:rPr>
          <w:rFonts w:ascii="Times New Roman" w:hAnsi="Times New Roman" w:cs="Times New Roman"/>
          <w:sz w:val="28"/>
          <w:szCs w:val="28"/>
        </w:rPr>
        <w:t xml:space="preserve"> настоящего Закона;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06">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принимает решения о восстановлении либо об отказе в восстановлении срока подачи физическим лицом заявлений, связанных с выплатой возмещения банковского вклада (депозита);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07">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принимает решение о признании обстоятельства препятствовавшим подаче физическим лицом заявлений, связанных с выплатой возмещения банковского вклада (депозита);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08">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принимает решение о проведении аудита бухгалтерской и (или) финансовой отчетности Агентства;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10.01.2015 </w:t>
      </w:r>
      <w:hyperlink r:id="rId109">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110">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утверждает выбранные на конкурсной основе аудиторскую организацию, аудитора, осуществляющего деятельность в качестве индивидуального предпринимателя, для проведения аудита бухгалтерской и (или) финансовой отчетности Агентства;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10.01.2015 </w:t>
      </w:r>
      <w:hyperlink r:id="rId111">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112">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заслушивает отчеты генерального директора по вопросам деятельности Агентства, в том числе о выполнении сметы расходов на содержание Агентства, а также аудиторское заключение по результатам аудита годовой бухгалтерской и (или) финансовой отчетности Агентства;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13">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осуществляет иные полномочия, предусмотренные настоящим Законом, иными законодательными актами и </w:t>
      </w:r>
      <w:hyperlink r:id="rId114">
        <w:r w:rsidRPr="002A6C0D">
          <w:rPr>
            <w:rFonts w:ascii="Times New Roman" w:hAnsi="Times New Roman" w:cs="Times New Roman"/>
            <w:sz w:val="28"/>
            <w:szCs w:val="28"/>
          </w:rPr>
          <w:t>Уставом</w:t>
        </w:r>
      </w:hyperlink>
      <w:r w:rsidRPr="002A6C0D">
        <w:rPr>
          <w:rFonts w:ascii="Times New Roman" w:hAnsi="Times New Roman" w:cs="Times New Roman"/>
          <w:sz w:val="28"/>
          <w:szCs w:val="28"/>
        </w:rPr>
        <w:t>.</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27. Генеральный директор</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Генеральный директор назначается на должность решением Совета Министров Республики Беларусь и Национального банка по представлению Председателя Правления Национального банка.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С генеральным директором заключается контракт на срок не более пяти лет, подписываемый председателем Наблюдательного совета.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Генеральный директор осуществляет текущее руководство деятельностью Агентства и подотчетен Наблюдательному совету.</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Кандидатура генерального директора представляется Председателем Правления Национального банка не позднее одного месяца до истечения срока контракта, заключенного с генеральным директором.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Генеральный директор освобождается от должности по решению Совета Министров Республики Беларусь и Национального банка в случаях, предусмотренных законодательными актами.</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28. Компетенция генерального директора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Генеральный директор:</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издает приказы и распоряжения по вопросам деятельности Агентства, подписывает свидетельство о принятии банка на учет в Агентстве;</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ходатайствует от имени Агентства перед Национальным банком об организации проверки деятельности банка, принятого на учет в Агентстве, о вынесении этому банку предписания об устранении выявленных нарушений и (или) о применении к нему мер воздействия, предусмотренных законодательством, в случае, предусмотренном </w:t>
      </w:r>
      <w:hyperlink w:anchor="P284">
        <w:r w:rsidRPr="002A6C0D">
          <w:rPr>
            <w:rFonts w:ascii="Times New Roman" w:hAnsi="Times New Roman" w:cs="Times New Roman"/>
            <w:sz w:val="28"/>
            <w:szCs w:val="28"/>
          </w:rPr>
          <w:t>абзацем девятым части первой статьи 20</w:t>
        </w:r>
      </w:hyperlink>
      <w:r w:rsidRPr="002A6C0D">
        <w:rPr>
          <w:rFonts w:ascii="Times New Roman" w:hAnsi="Times New Roman" w:cs="Times New Roman"/>
          <w:sz w:val="28"/>
          <w:szCs w:val="28"/>
        </w:rPr>
        <w:t xml:space="preserve"> настоящего Закона;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15">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организует выполнение решений Наблюдательного совета;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назначает на должность и освобождает от должности работников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определяет в порядке, установленном законодательством, служебные обязанности, формы и систему оплаты труда работников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вносит в Наблюдательный совет для утверждения предложения о развитии системы возмещения банковских вкладов (депозитов), об организационной структуре Агентства и смету расходов на содержание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осуществляет без доверенности действия от имени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принимает решения по иным вопросам, отнесенным к компетенции Агентства, за исключением вопросов, отнесенных к компетенции Наблюдательного совета.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Генеральный директор участвует в заседаниях Наблюдательного совета с правом совещательного голоса.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29. Порядок организации деятельности Наблюдательного совета и генерального директора. Обязанности и ответственность членов Наблюдательного совета и генерального директора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Порядок организации деятельности Наблюдательного совета и генерального директора устанавливается </w:t>
      </w:r>
      <w:hyperlink r:id="rId116">
        <w:r w:rsidRPr="002A6C0D">
          <w:rPr>
            <w:rFonts w:ascii="Times New Roman" w:hAnsi="Times New Roman" w:cs="Times New Roman"/>
            <w:sz w:val="28"/>
            <w:szCs w:val="28"/>
          </w:rPr>
          <w:t>Уставом</w:t>
        </w:r>
      </w:hyperlink>
      <w:r w:rsidRPr="002A6C0D">
        <w:rPr>
          <w:rFonts w:ascii="Times New Roman" w:hAnsi="Times New Roman" w:cs="Times New Roman"/>
          <w:sz w:val="28"/>
          <w:szCs w:val="28"/>
        </w:rPr>
        <w:t>.</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Члены Наблюдательного совета и генеральный директор обязаны:</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осуществлять свою деятельность в интересах физических лиц, заключивших договор банковского вклада (депозита), и Агентства;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исполнять иные обязанности, установленные настоящим Законом, иными актами законодательства и Уставом.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Наблюдательный совет правомочен принимать решения, если на заседании присутствует не менее половины его членов. Решения Наблюдательного совета принимаются простым большинством голосов от числа присутствующих. При равенстве голосов голос председателя Наблюдательного совета является решающим.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За неисполнение или ненадлежащее исполнение своих обязанностей члены Наблюдательного совета и генеральный директор несут ответственность в соответствии с законодательными актами.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17">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30. Отчетность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Генеральный директор ежегодно не позднее 15 февраля года, следующего за отчетным периодом, представляет в Наблюдательный совет годовой отчет Агентства. Годовой отчет Агентства утверждается Наблюдательным советом до 15 марта года, следующего за отчетным периодом.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Отчетный период Агентства устанавливается с 1 января по 31 декабря включительно.</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Годовой отчет Агентства включает в себя:</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отчет о его деятельности по возмещению банковских вкладов (депозитов);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годовую бухгалтерскую и (или) финансовую отчетность (бухгалтерский баланс, отчет о прибылях и убытках, отчет об использовании целевого финансирования, примечания к указанной отчетности, включающие информацию об использовании средств резерва Агентства, средств, размещенных и (или) инвестируемых Агентством, и доходов, полученных от размещения и (или) инвестирования таких средств, а также информацию о выполнении сметы расходов на содержание Агентства).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третья статьи 30 в ред. </w:t>
      </w:r>
      <w:hyperlink r:id="rId118">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К годовой бухгалтерской и (или) финансовой отчетности Агентства прилагается аудиторское заключение по результатам аудита этой отчетности.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(часть четвертая статьи 30 в ред. </w:t>
      </w:r>
      <w:hyperlink r:id="rId119">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Годовой отчет Агентства после его утверждения Наблюдательным советом направляется в Совет Министров Республики Беларусь и Национальный банк.</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Годовой отчет Агентства в части информации о его деятельности по возмещению банковских вкладов (депозитов) публикуется в газете "</w:t>
      </w:r>
      <w:proofErr w:type="spellStart"/>
      <w:r w:rsidRPr="002A6C0D">
        <w:rPr>
          <w:rFonts w:ascii="Times New Roman" w:hAnsi="Times New Roman" w:cs="Times New Roman"/>
          <w:sz w:val="28"/>
          <w:szCs w:val="28"/>
        </w:rPr>
        <w:t>Рэспублiка</w:t>
      </w:r>
      <w:proofErr w:type="spellEnd"/>
      <w:r w:rsidRPr="002A6C0D">
        <w:rPr>
          <w:rFonts w:ascii="Times New Roman" w:hAnsi="Times New Roman" w:cs="Times New Roman"/>
          <w:sz w:val="28"/>
          <w:szCs w:val="28"/>
        </w:rPr>
        <w:t>" и размещается на официальном сайте Агентства в глобальной компьютерной сети Интернет.</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Законов Республики Беларусь от 10.01.2015 </w:t>
      </w:r>
      <w:hyperlink r:id="rId120">
        <w:r w:rsidRPr="002A6C0D">
          <w:rPr>
            <w:rFonts w:ascii="Times New Roman" w:hAnsi="Times New Roman" w:cs="Times New Roman"/>
            <w:sz w:val="28"/>
            <w:szCs w:val="28"/>
          </w:rPr>
          <w:t>N 240-З</w:t>
        </w:r>
      </w:hyperlink>
      <w:r w:rsidRPr="002A6C0D">
        <w:rPr>
          <w:rFonts w:ascii="Times New Roman" w:hAnsi="Times New Roman" w:cs="Times New Roman"/>
          <w:sz w:val="28"/>
          <w:szCs w:val="28"/>
        </w:rPr>
        <w:t xml:space="preserve">, от 11.11.2021 </w:t>
      </w:r>
      <w:hyperlink r:id="rId121">
        <w:r w:rsidRPr="002A6C0D">
          <w:rPr>
            <w:rFonts w:ascii="Times New Roman" w:hAnsi="Times New Roman" w:cs="Times New Roman"/>
            <w:sz w:val="28"/>
            <w:szCs w:val="28"/>
          </w:rPr>
          <w:t>N 128-З</w:t>
        </w:r>
      </w:hyperlink>
      <w:r w:rsidRPr="002A6C0D">
        <w:rPr>
          <w:rFonts w:ascii="Times New Roman" w:hAnsi="Times New Roman" w:cs="Times New Roman"/>
          <w:sz w:val="28"/>
          <w:szCs w:val="28"/>
        </w:rPr>
        <w:t>)</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31. Контроль за деятельностью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Контроль за деятельностью Агентства, а также за расходованием им средств республиканского бюджета осуществляется в порядке, установленном законодательными </w:t>
      </w:r>
      <w:hyperlink r:id="rId122">
        <w:r w:rsidRPr="002A6C0D">
          <w:rPr>
            <w:rFonts w:ascii="Times New Roman" w:hAnsi="Times New Roman" w:cs="Times New Roman"/>
            <w:sz w:val="28"/>
            <w:szCs w:val="28"/>
          </w:rPr>
          <w:t>актами</w:t>
        </w:r>
      </w:hyperlink>
      <w:r w:rsidRPr="002A6C0D">
        <w:rPr>
          <w:rFonts w:ascii="Times New Roman" w:hAnsi="Times New Roman" w:cs="Times New Roman"/>
          <w:sz w:val="28"/>
          <w:szCs w:val="28"/>
        </w:rPr>
        <w:t>.</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32. Аудит бухгалтерской и (или) финансовой отчетности Агентства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23">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24">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Годовая бухгалтерская и (или) финансовая отчетность Агентства подлежит обязательному аудиту аудиторской организацией, аудитором, осуществляющим деятельность в качестве индивидуального предпринимателя, выбираемыми ежегодно на конкурсной основе.</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25">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Аудит бухгалтерской и (или) финансовой отчетности Агентства может быть также проведен по требованию простого большинства членов Наблюдательного совета.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26">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11.11.2021 N 128-З)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33. Неразглашение сведений, составляющих банковскую тайну, и иной информации о деятельности Агентства и банков, принятых в нем на учет</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гарантирует неразглашение сведений, составляющих банковскую тайну, и иной информации о деятельности и операциях банков, принятых в нем на учет.</w:t>
      </w:r>
    </w:p>
    <w:p w:rsidR="003F4639" w:rsidRPr="002A6C0D" w:rsidRDefault="003F4639">
      <w:pPr>
        <w:pStyle w:val="ConsPlusNormal"/>
        <w:spacing w:before="220"/>
        <w:ind w:firstLine="540"/>
        <w:jc w:val="both"/>
        <w:rPr>
          <w:rFonts w:ascii="Times New Roman" w:hAnsi="Times New Roman" w:cs="Times New Roman"/>
          <w:sz w:val="28"/>
          <w:szCs w:val="28"/>
        </w:rPr>
      </w:pPr>
      <w:bookmarkStart w:id="20" w:name="P439"/>
      <w:bookmarkEnd w:id="20"/>
      <w:r w:rsidRPr="002A6C0D">
        <w:rPr>
          <w:rFonts w:ascii="Times New Roman" w:hAnsi="Times New Roman" w:cs="Times New Roman"/>
          <w:sz w:val="28"/>
          <w:szCs w:val="28"/>
        </w:rPr>
        <w:t xml:space="preserve">Члены Наблюдательного совета, генеральный директор и иные работники Агентства не вправе разглашать информацию о его деятельности, сведения, составляющие </w:t>
      </w:r>
      <w:hyperlink r:id="rId127">
        <w:r w:rsidRPr="002A6C0D">
          <w:rPr>
            <w:rFonts w:ascii="Times New Roman" w:hAnsi="Times New Roman" w:cs="Times New Roman"/>
            <w:sz w:val="28"/>
            <w:szCs w:val="28"/>
          </w:rPr>
          <w:t>банковскую тайну</w:t>
        </w:r>
      </w:hyperlink>
      <w:r w:rsidRPr="002A6C0D">
        <w:rPr>
          <w:rFonts w:ascii="Times New Roman" w:hAnsi="Times New Roman" w:cs="Times New Roman"/>
          <w:sz w:val="28"/>
          <w:szCs w:val="28"/>
        </w:rPr>
        <w:t>, иную информацию о деятельности и операциях банков, принятых в нем на учет, а также иные сведения, доступ к которым они имели при исполнении служебных обязанностей, за исключением сведений, предоставление которых предусмотрено настоящим Законом.</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За разглашение информации, указанной в </w:t>
      </w:r>
      <w:hyperlink w:anchor="P439">
        <w:r w:rsidRPr="002A6C0D">
          <w:rPr>
            <w:rFonts w:ascii="Times New Roman" w:hAnsi="Times New Roman" w:cs="Times New Roman"/>
            <w:sz w:val="28"/>
            <w:szCs w:val="28"/>
          </w:rPr>
          <w:t>части второй</w:t>
        </w:r>
      </w:hyperlink>
      <w:r w:rsidRPr="002A6C0D">
        <w:rPr>
          <w:rFonts w:ascii="Times New Roman" w:hAnsi="Times New Roman" w:cs="Times New Roman"/>
          <w:sz w:val="28"/>
          <w:szCs w:val="28"/>
        </w:rPr>
        <w:t xml:space="preserve"> настоящей статьи, члены Наблюдательного совета, генеральный директор и иные работники Агентства несут ответственность в соответствии с законодательными актами.</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28">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10.01.2015 N 240-З)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34. Реорганизация и ликвидация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Агентство может быть реорганизовано или ликвидировано по решению Президента Республики Беларусь, определяющему порядок реорганизации или ликвидации Агентства и использования его имущества.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Title"/>
        <w:jc w:val="center"/>
        <w:outlineLvl w:val="0"/>
        <w:rPr>
          <w:rFonts w:ascii="Times New Roman" w:hAnsi="Times New Roman" w:cs="Times New Roman"/>
          <w:sz w:val="28"/>
          <w:szCs w:val="28"/>
        </w:rPr>
      </w:pPr>
      <w:r w:rsidRPr="002A6C0D">
        <w:rPr>
          <w:rFonts w:ascii="Times New Roman" w:hAnsi="Times New Roman" w:cs="Times New Roman"/>
          <w:sz w:val="28"/>
          <w:szCs w:val="28"/>
        </w:rPr>
        <w:t>ГЛАВА 5</w:t>
      </w:r>
    </w:p>
    <w:p w:rsidR="003F4639" w:rsidRPr="002A6C0D" w:rsidRDefault="003F4639">
      <w:pPr>
        <w:pStyle w:val="ConsPlusTitle"/>
        <w:jc w:val="center"/>
        <w:rPr>
          <w:rFonts w:ascii="Times New Roman" w:hAnsi="Times New Roman" w:cs="Times New Roman"/>
          <w:sz w:val="28"/>
          <w:szCs w:val="28"/>
        </w:rPr>
      </w:pPr>
      <w:r w:rsidRPr="002A6C0D">
        <w:rPr>
          <w:rFonts w:ascii="Times New Roman" w:hAnsi="Times New Roman" w:cs="Times New Roman"/>
          <w:sz w:val="28"/>
          <w:szCs w:val="28"/>
        </w:rPr>
        <w:t>ЗАКЛЮЧИТЕЛЬНЫЕ ПОЛОЖЕНИЯ</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35. Особенности принятия на учет в Агентстве банков, осуществлявших банковскую операцию по привлечению денежных средств физических лиц в банковские вклады (депозиты) до вступления в силу настоящего Закона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bookmarkStart w:id="21" w:name="P452"/>
      <w:bookmarkEnd w:id="21"/>
      <w:r w:rsidRPr="002A6C0D">
        <w:rPr>
          <w:rFonts w:ascii="Times New Roman" w:hAnsi="Times New Roman" w:cs="Times New Roman"/>
          <w:sz w:val="28"/>
          <w:szCs w:val="28"/>
        </w:rPr>
        <w:t>Национальный банк в течение одного месяца со дня вступления в силу настоящего Закона представляет в Агентство перечень банков, имеющих специальное разрешение (лицензию)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 для их принятия на учет в Агентстве.</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Агентство в течение трех рабочих дней с даты получения перечня, предусмотренного </w:t>
      </w:r>
      <w:hyperlink w:anchor="P452">
        <w:r w:rsidRPr="002A6C0D">
          <w:rPr>
            <w:rFonts w:ascii="Times New Roman" w:hAnsi="Times New Roman" w:cs="Times New Roman"/>
            <w:sz w:val="28"/>
            <w:szCs w:val="28"/>
          </w:rPr>
          <w:t>частью первой</w:t>
        </w:r>
      </w:hyperlink>
      <w:r w:rsidRPr="002A6C0D">
        <w:rPr>
          <w:rFonts w:ascii="Times New Roman" w:hAnsi="Times New Roman" w:cs="Times New Roman"/>
          <w:sz w:val="28"/>
          <w:szCs w:val="28"/>
        </w:rPr>
        <w:t xml:space="preserve"> настоящей статьи, осуществляет принятие указанных в нем банков на учет и публикует этот перечень в республиканских печатных средствах массовой информации, определенных Президентом Республики Беларусь официальными изданиями для опубликования нормативных правовых актов Национального банка.</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29">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14.07.2009 N 41-З)</w:t>
      </w:r>
    </w:p>
    <w:p w:rsidR="003F4639" w:rsidRPr="002A6C0D" w:rsidRDefault="003F4639">
      <w:pPr>
        <w:pStyle w:val="ConsPlusNormal"/>
        <w:spacing w:before="220"/>
        <w:ind w:firstLine="540"/>
        <w:jc w:val="both"/>
        <w:rPr>
          <w:rFonts w:ascii="Times New Roman" w:hAnsi="Times New Roman" w:cs="Times New Roman"/>
          <w:sz w:val="28"/>
          <w:szCs w:val="28"/>
        </w:rPr>
      </w:pPr>
      <w:bookmarkStart w:id="22" w:name="P455"/>
      <w:bookmarkEnd w:id="22"/>
      <w:r w:rsidRPr="002A6C0D">
        <w:rPr>
          <w:rFonts w:ascii="Times New Roman" w:hAnsi="Times New Roman" w:cs="Times New Roman"/>
          <w:sz w:val="28"/>
          <w:szCs w:val="28"/>
        </w:rPr>
        <w:t>Ежемесячные взносы, внесенные банками в гарантийный фонд защиты вкладов и депозитов физических лиц, созданный при Национальном банке, в течение месяца со дня вступления в силу настоящего Закона переводятся на счета Агентства для зачисления их в его резерв.</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Банки, вносившие ежемесячные взносы в гарантийный фонд защиты вкладов и депозитов физических лиц, созданный при Национальном банке, а также банки, освобожденные до принятия на учет в Агентстве от внесения ежемесячных взносов в этот фонд, освобождаются от перечисления учетного взноса в резерв Агентства.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36. Возмещение банковских вкладов (депозитов) в банках, осуществлявших банковскую операцию по привлечению денежных средств физических лиц в банковские вклады (депозиты) до вступления в силу настоящего Закона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Возмещение банковских вкладов (депозитов) в банках, осуществлявших банковскую операцию по привлечению денежных средств физических лиц в банковские вклады (депозиты) до вступления в силу настоящего Закона, по договорам банковских вкладов (депозитов), заключенным до принятия банка на учет в Агентстве, осуществляется в порядке, на условиях и в размерах, предусмотренных настоящим Законом.</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(в ред. </w:t>
      </w:r>
      <w:hyperlink r:id="rId130">
        <w:r w:rsidRPr="002A6C0D">
          <w:rPr>
            <w:rFonts w:ascii="Times New Roman" w:hAnsi="Times New Roman" w:cs="Times New Roman"/>
            <w:sz w:val="28"/>
            <w:szCs w:val="28"/>
          </w:rPr>
          <w:t>Закона</w:t>
        </w:r>
      </w:hyperlink>
      <w:r w:rsidRPr="002A6C0D">
        <w:rPr>
          <w:rFonts w:ascii="Times New Roman" w:hAnsi="Times New Roman" w:cs="Times New Roman"/>
          <w:sz w:val="28"/>
          <w:szCs w:val="28"/>
        </w:rPr>
        <w:t xml:space="preserve"> Республики Беларусь от 14.07.2009 N 41-З)</w:t>
      </w: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Часть вторая статьи 36 исключена. - </w:t>
      </w:r>
      <w:hyperlink r:id="rId131">
        <w:r w:rsidRPr="002A6C0D">
          <w:rPr>
            <w:rFonts w:ascii="Times New Roman" w:hAnsi="Times New Roman" w:cs="Times New Roman"/>
            <w:sz w:val="28"/>
            <w:szCs w:val="28"/>
          </w:rPr>
          <w:t>Закон</w:t>
        </w:r>
      </w:hyperlink>
      <w:r w:rsidRPr="002A6C0D">
        <w:rPr>
          <w:rFonts w:ascii="Times New Roman" w:hAnsi="Times New Roman" w:cs="Times New Roman"/>
          <w:sz w:val="28"/>
          <w:szCs w:val="28"/>
        </w:rPr>
        <w:t xml:space="preserve"> Республики Беларусь от 14.07.2009 N 41-З.</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37. Внесение дополнения и изменений в некоторые законы Республики Беларусь</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1. Утратил силу.</w:t>
      </w:r>
    </w:p>
    <w:p w:rsidR="003F4639" w:rsidRPr="002A6C0D" w:rsidRDefault="003F4639">
      <w:pPr>
        <w:pStyle w:val="ConsPlusNormal"/>
        <w:jc w:val="both"/>
        <w:rPr>
          <w:rFonts w:ascii="Times New Roman" w:hAnsi="Times New Roman" w:cs="Times New Roman"/>
          <w:sz w:val="28"/>
          <w:szCs w:val="28"/>
        </w:rPr>
      </w:pPr>
      <w:r w:rsidRPr="002A6C0D">
        <w:rPr>
          <w:rFonts w:ascii="Times New Roman" w:hAnsi="Times New Roman" w:cs="Times New Roman"/>
          <w:sz w:val="28"/>
          <w:szCs w:val="28"/>
        </w:rPr>
        <w:t xml:space="preserve">(п. 1 статьи 37 утратил силу с 1 января 2014 года. - </w:t>
      </w:r>
      <w:hyperlink r:id="rId132">
        <w:r w:rsidRPr="002A6C0D">
          <w:rPr>
            <w:rFonts w:ascii="Times New Roman" w:hAnsi="Times New Roman" w:cs="Times New Roman"/>
            <w:sz w:val="28"/>
            <w:szCs w:val="28"/>
          </w:rPr>
          <w:t>Закон</w:t>
        </w:r>
      </w:hyperlink>
      <w:r w:rsidRPr="002A6C0D">
        <w:rPr>
          <w:rFonts w:ascii="Times New Roman" w:hAnsi="Times New Roman" w:cs="Times New Roman"/>
          <w:sz w:val="28"/>
          <w:szCs w:val="28"/>
        </w:rPr>
        <w:t xml:space="preserve"> Республики Беларусь от 12.07.2013 N 56-З)</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2. </w:t>
      </w:r>
      <w:hyperlink r:id="rId133">
        <w:r w:rsidRPr="002A6C0D">
          <w:rPr>
            <w:rFonts w:ascii="Times New Roman" w:hAnsi="Times New Roman" w:cs="Times New Roman"/>
            <w:sz w:val="28"/>
            <w:szCs w:val="28"/>
          </w:rPr>
          <w:t>Абзац десятый части первой статьи 52</w:t>
        </w:r>
      </w:hyperlink>
      <w:r w:rsidRPr="002A6C0D">
        <w:rPr>
          <w:rFonts w:ascii="Times New Roman" w:hAnsi="Times New Roman" w:cs="Times New Roman"/>
          <w:sz w:val="28"/>
          <w:szCs w:val="28"/>
        </w:rPr>
        <w:t xml:space="preserve"> Банковского кодекса Республики Беларусь от 25 октября 2000 года в редакции Закона Республики Беларусь от 17 июля 2006 года (Национальный реестр правовых актов Республики Беларусь, 2000 г., N 106, 2/219; 2006 г., N 113, 2/1243) изложить в следующей редакции:</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"привлечение денежных средств банков и небанковских кредитно-финансовых организаций, а также организации, осуществляющей гарантированное возмещение банковских вкладов (депозитов) физических лиц, в депозиты;".</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bookmarkStart w:id="23" w:name="P471"/>
      <w:bookmarkEnd w:id="23"/>
      <w:r w:rsidRPr="002A6C0D">
        <w:rPr>
          <w:rFonts w:ascii="Times New Roman" w:hAnsi="Times New Roman" w:cs="Times New Roman"/>
          <w:b/>
          <w:sz w:val="28"/>
          <w:szCs w:val="28"/>
        </w:rPr>
        <w:t>Статья 38. Меры по реализации положений настоящего Закона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Совету Министров Республики Беларусь и Национальному банку:</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 течение двух месяцев со дня официального опубликования настоящего Закона утвердить Устав и состав Наблюдательного совета, принять решение о назначении на должность генерального директора;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в течение шести месяцев со дня официального опубликования настоящего Закона обеспечить приведение нормативных правовых актов в соответствие с настоящим Законом и принять иные меры по реализации положений настоящего Закона.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outlineLvl w:val="1"/>
        <w:rPr>
          <w:rFonts w:ascii="Times New Roman" w:hAnsi="Times New Roman" w:cs="Times New Roman"/>
          <w:sz w:val="28"/>
          <w:szCs w:val="28"/>
        </w:rPr>
      </w:pPr>
      <w:r w:rsidRPr="002A6C0D">
        <w:rPr>
          <w:rFonts w:ascii="Times New Roman" w:hAnsi="Times New Roman" w:cs="Times New Roman"/>
          <w:b/>
          <w:sz w:val="28"/>
          <w:szCs w:val="28"/>
        </w:rPr>
        <w:t>Статья 39. Вступление в силу настоящего Закона</w:t>
      </w:r>
    </w:p>
    <w:p w:rsidR="003F4639" w:rsidRPr="002A6C0D" w:rsidRDefault="003F4639">
      <w:pPr>
        <w:pStyle w:val="ConsPlusNormal"/>
        <w:rPr>
          <w:rFonts w:ascii="Times New Roman" w:hAnsi="Times New Roman" w:cs="Times New Roman"/>
          <w:sz w:val="28"/>
          <w:szCs w:val="28"/>
        </w:rPr>
      </w:pPr>
    </w:p>
    <w:p w:rsidR="003F4639" w:rsidRPr="002A6C0D" w:rsidRDefault="003F4639">
      <w:pPr>
        <w:pStyle w:val="ConsPlusNormal"/>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Настоящий Закон вступает в силу с 1 января 2009 года, за исключением настоящей статьи и </w:t>
      </w:r>
      <w:hyperlink w:anchor="P471">
        <w:r w:rsidRPr="002A6C0D">
          <w:rPr>
            <w:rFonts w:ascii="Times New Roman" w:hAnsi="Times New Roman" w:cs="Times New Roman"/>
            <w:sz w:val="28"/>
            <w:szCs w:val="28"/>
          </w:rPr>
          <w:t>статьи 38</w:t>
        </w:r>
      </w:hyperlink>
      <w:r w:rsidRPr="002A6C0D">
        <w:rPr>
          <w:rFonts w:ascii="Times New Roman" w:hAnsi="Times New Roman" w:cs="Times New Roman"/>
          <w:sz w:val="28"/>
          <w:szCs w:val="28"/>
        </w:rPr>
        <w:t>, которые вступают в силу со дня официального опубликования настоящего Закона.</w:t>
      </w:r>
    </w:p>
    <w:p w:rsidR="003F4639" w:rsidRPr="002A6C0D" w:rsidRDefault="003F4639">
      <w:pPr>
        <w:pStyle w:val="ConsPlusNormal"/>
        <w:spacing w:before="220"/>
        <w:ind w:firstLine="540"/>
        <w:jc w:val="both"/>
        <w:rPr>
          <w:rFonts w:ascii="Times New Roman" w:hAnsi="Times New Roman" w:cs="Times New Roman"/>
          <w:sz w:val="28"/>
          <w:szCs w:val="28"/>
        </w:rPr>
      </w:pPr>
      <w:r w:rsidRPr="002A6C0D">
        <w:rPr>
          <w:rFonts w:ascii="Times New Roman" w:hAnsi="Times New Roman" w:cs="Times New Roman"/>
          <w:sz w:val="28"/>
          <w:szCs w:val="28"/>
        </w:rPr>
        <w:t xml:space="preserve">До приведения законодательства Республики Беларусь в соответствие с настоящим Законом нормативные правовые акты применяются в той части, в которой они не противоречат настоящему Закону, если иное не предусмотрено </w:t>
      </w:r>
      <w:hyperlink r:id="rId134">
        <w:r w:rsidRPr="002A6C0D">
          <w:rPr>
            <w:rFonts w:ascii="Times New Roman" w:hAnsi="Times New Roman" w:cs="Times New Roman"/>
            <w:sz w:val="28"/>
            <w:szCs w:val="28"/>
          </w:rPr>
          <w:t>Конституцией</w:t>
        </w:r>
      </w:hyperlink>
      <w:r w:rsidRPr="002A6C0D">
        <w:rPr>
          <w:rFonts w:ascii="Times New Roman" w:hAnsi="Times New Roman" w:cs="Times New Roman"/>
          <w:sz w:val="28"/>
          <w:szCs w:val="28"/>
        </w:rPr>
        <w:t xml:space="preserve"> Республики Беларусь.</w:t>
      </w:r>
    </w:p>
    <w:p w:rsidR="003F4639" w:rsidRPr="002A6C0D" w:rsidRDefault="003F4639">
      <w:pPr>
        <w:pStyle w:val="ConsPlusNormal"/>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4639" w:rsidRPr="002A6C0D">
        <w:tc>
          <w:tcPr>
            <w:tcW w:w="4677" w:type="dxa"/>
            <w:tcBorders>
              <w:top w:val="nil"/>
              <w:left w:val="nil"/>
              <w:bottom w:val="nil"/>
              <w:right w:val="nil"/>
            </w:tcBorders>
          </w:tcPr>
          <w:p w:rsidR="003F4639" w:rsidRPr="002A6C0D" w:rsidRDefault="003F4639">
            <w:pPr>
              <w:pStyle w:val="ConsPlusNormal"/>
              <w:rPr>
                <w:rFonts w:ascii="Times New Roman" w:hAnsi="Times New Roman" w:cs="Times New Roman"/>
                <w:sz w:val="28"/>
                <w:szCs w:val="28"/>
              </w:rPr>
            </w:pPr>
            <w:r w:rsidRPr="002A6C0D">
              <w:rPr>
                <w:rFonts w:ascii="Times New Roman" w:hAnsi="Times New Roman" w:cs="Times New Roman"/>
                <w:sz w:val="28"/>
                <w:szCs w:val="28"/>
              </w:rPr>
              <w:t>Президент Республики Беларусь</w:t>
            </w:r>
          </w:p>
        </w:tc>
        <w:tc>
          <w:tcPr>
            <w:tcW w:w="4677" w:type="dxa"/>
            <w:tcBorders>
              <w:top w:val="nil"/>
              <w:left w:val="nil"/>
              <w:bottom w:val="nil"/>
              <w:right w:val="nil"/>
            </w:tcBorders>
          </w:tcPr>
          <w:p w:rsidR="003F4639" w:rsidRPr="002A6C0D" w:rsidRDefault="003F4639">
            <w:pPr>
              <w:pStyle w:val="ConsPlusNormal"/>
              <w:jc w:val="right"/>
              <w:rPr>
                <w:rFonts w:ascii="Times New Roman" w:hAnsi="Times New Roman" w:cs="Times New Roman"/>
                <w:sz w:val="28"/>
                <w:szCs w:val="28"/>
              </w:rPr>
            </w:pPr>
            <w:proofErr w:type="spellStart"/>
            <w:r w:rsidRPr="002A6C0D">
              <w:rPr>
                <w:rFonts w:ascii="Times New Roman" w:hAnsi="Times New Roman" w:cs="Times New Roman"/>
                <w:sz w:val="28"/>
                <w:szCs w:val="28"/>
              </w:rPr>
              <w:t>А.Лукашенко</w:t>
            </w:r>
            <w:proofErr w:type="spellEnd"/>
          </w:p>
        </w:tc>
      </w:tr>
    </w:tbl>
    <w:p w:rsidR="003F4639" w:rsidRPr="002A6C0D" w:rsidRDefault="003F4639">
      <w:pPr>
        <w:pStyle w:val="ConsPlusNormal"/>
        <w:pBdr>
          <w:bottom w:val="single" w:sz="6" w:space="0" w:color="auto"/>
        </w:pBdr>
        <w:spacing w:before="100" w:after="100"/>
        <w:jc w:val="both"/>
        <w:rPr>
          <w:rFonts w:ascii="Times New Roman" w:hAnsi="Times New Roman" w:cs="Times New Roman"/>
          <w:sz w:val="28"/>
          <w:szCs w:val="28"/>
        </w:rPr>
      </w:pPr>
    </w:p>
    <w:p w:rsidR="00FC7678" w:rsidRPr="002A6C0D" w:rsidRDefault="00FC7678">
      <w:pPr>
        <w:rPr>
          <w:rFonts w:ascii="Times New Roman" w:hAnsi="Times New Roman" w:cs="Times New Roman"/>
          <w:sz w:val="28"/>
          <w:szCs w:val="28"/>
        </w:rPr>
      </w:pPr>
    </w:p>
    <w:sectPr w:rsidR="00FC7678" w:rsidRPr="002A6C0D" w:rsidSect="003F4639">
      <w:headerReference w:type="even" r:id="rId135"/>
      <w:headerReference w:type="default" r:id="rId136"/>
      <w:footerReference w:type="even" r:id="rId137"/>
      <w:footerReference w:type="default" r:id="rId138"/>
      <w:headerReference w:type="first" r:id="rId139"/>
      <w:footerReference w:type="first" r:id="rId14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19" w:rsidRDefault="006A2B19" w:rsidP="003F4639">
      <w:pPr>
        <w:spacing w:after="0" w:line="240" w:lineRule="auto"/>
      </w:pPr>
      <w:r>
        <w:separator/>
      </w:r>
    </w:p>
  </w:endnote>
  <w:endnote w:type="continuationSeparator" w:id="0">
    <w:p w:rsidR="006A2B19" w:rsidRDefault="006A2B19" w:rsidP="003F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33" w:rsidRDefault="001418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33" w:rsidRDefault="001418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33" w:rsidRDefault="001418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19" w:rsidRDefault="006A2B19" w:rsidP="003F4639">
      <w:pPr>
        <w:spacing w:after="0" w:line="240" w:lineRule="auto"/>
      </w:pPr>
      <w:r>
        <w:separator/>
      </w:r>
    </w:p>
  </w:footnote>
  <w:footnote w:type="continuationSeparator" w:id="0">
    <w:p w:rsidR="006A2B19" w:rsidRDefault="006A2B19" w:rsidP="003F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33" w:rsidRDefault="001418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32651"/>
      <w:docPartObj>
        <w:docPartGallery w:val="Page Numbers (Top of Page)"/>
        <w:docPartUnique/>
      </w:docPartObj>
    </w:sdtPr>
    <w:sdtEndPr/>
    <w:sdtContent>
      <w:p w:rsidR="003F4639" w:rsidRDefault="003F4639">
        <w:pPr>
          <w:pStyle w:val="a3"/>
          <w:jc w:val="center"/>
        </w:pPr>
        <w:r>
          <w:fldChar w:fldCharType="begin"/>
        </w:r>
        <w:r>
          <w:instrText>PAGE   \* MERGEFORMAT</w:instrText>
        </w:r>
        <w:r>
          <w:fldChar w:fldCharType="separate"/>
        </w:r>
        <w:r w:rsidR="00141833">
          <w:rPr>
            <w:noProof/>
          </w:rPr>
          <w:t>22</w:t>
        </w:r>
        <w:r>
          <w:fldChar w:fldCharType="end"/>
        </w:r>
      </w:p>
    </w:sdtContent>
  </w:sdt>
  <w:p w:rsidR="003F4639" w:rsidRDefault="003F463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33" w:rsidRDefault="001418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39"/>
    <w:rsid w:val="00141833"/>
    <w:rsid w:val="002A6C0D"/>
    <w:rsid w:val="003F4639"/>
    <w:rsid w:val="00467D64"/>
    <w:rsid w:val="006A2B19"/>
    <w:rsid w:val="00FC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6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F46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F46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F46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F46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F46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F46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F4639"/>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F46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4639"/>
  </w:style>
  <w:style w:type="paragraph" w:styleId="a5">
    <w:name w:val="footer"/>
    <w:basedOn w:val="a"/>
    <w:link w:val="a6"/>
    <w:uiPriority w:val="99"/>
    <w:unhideWhenUsed/>
    <w:rsid w:val="003F46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4B28E8191BCA7DDFAA31216DC0D591FD5402F59FFC5E422C32FC2E2A01009AB2C53F7E0BA5C2D096DAC5819FBA7F524D7D36FA00243E3E66F193708Ar4f2M" TargetMode="External"/><Relationship Id="rId21" Type="http://schemas.openxmlformats.org/officeDocument/2006/relationships/hyperlink" Target="consultantplus://offline/ref=E64B28E8191BCA7DDFAA31216DC0D591FD5402F59FFC5A4D2833FB2E2A01009AB2C53F7E0BA5C2D096DAC58195B77F524D7D36FA00243E3E66F193708Ar4f2M" TargetMode="External"/><Relationship Id="rId42" Type="http://schemas.openxmlformats.org/officeDocument/2006/relationships/hyperlink" Target="consultantplus://offline/ref=E64B28E8191BCA7DDFAA31216DC0D591FD5402F59FF45F492933F27320095996B0C230211CA28BDC97DAC58391B42057586C6EF5073F213E79ED9172r8fCM" TargetMode="External"/><Relationship Id="rId63" Type="http://schemas.openxmlformats.org/officeDocument/2006/relationships/hyperlink" Target="consultantplus://offline/ref=E64B28E8191BCA7DDFAA31216DC0D591FD5402F59FFC5A4D2833FB2E2A01009AB2C53F7E0BA5C2D096DAC58190B67F524D7D36FA00243E3E66F193708Ar4f2M" TargetMode="External"/><Relationship Id="rId84" Type="http://schemas.openxmlformats.org/officeDocument/2006/relationships/hyperlink" Target="consultantplus://offline/ref=E64B28E8191BCA7DDFAA31216DC0D591FD5402F59FF45F492933F27320095996B0C230211CA28BDC97DAC58295B42057586C6EF5073F213E79ED9172r8fCM" TargetMode="External"/><Relationship Id="rId138" Type="http://schemas.openxmlformats.org/officeDocument/2006/relationships/footer" Target="footer2.xml"/><Relationship Id="rId107" Type="http://schemas.openxmlformats.org/officeDocument/2006/relationships/hyperlink" Target="consultantplus://offline/ref=E64B28E8191BCA7DDFAA31216DC0D591FD5402F59FFC5E422C32FC2E2A01009AB2C53F7E0BA5C2D096DAC5819FBF7F524D7D36FA00243E3E66F193708Ar4f2M" TargetMode="External"/><Relationship Id="rId11" Type="http://schemas.openxmlformats.org/officeDocument/2006/relationships/hyperlink" Target="consultantplus://offline/ref=E64B28E8191BCA7DDFAA31216DC0D591FD5402F59FFC5A4D2833FB2E2A01009AB2C53F7E0BA5C2D096DAC58196BA7F524D7D36FA00243E3E66F193708Ar4f2M" TargetMode="External"/><Relationship Id="rId32" Type="http://schemas.openxmlformats.org/officeDocument/2006/relationships/hyperlink" Target="consultantplus://offline/ref=E64B28E8191BCA7DDFAA31216DC0D591FD5402F59FFC5A4D2833FB2E2A01009AB2C53F7E0BA5C2D096DAC58193BA7F524D7D36FA00243E3E66F193708Ar4f2M" TargetMode="External"/><Relationship Id="rId37" Type="http://schemas.openxmlformats.org/officeDocument/2006/relationships/hyperlink" Target="consultantplus://offline/ref=E64B28E8191BCA7DDFAA31216DC0D591FD5402F59FFC5E422C32FC2E2A01009AB2C53F7E0BA5C2D096DAC58194BC7F524D7D36FA00243E3E66F193708Ar4f2M" TargetMode="External"/><Relationship Id="rId53" Type="http://schemas.openxmlformats.org/officeDocument/2006/relationships/hyperlink" Target="consultantplus://offline/ref=E64B28E8191BCA7DDFAA31216DC0D591FD5402F59FFC5E422C32FC2E2A01009AB2C53F7E0BA5C2D096DAC58193BC7F524D7D36FA00243E3E66F193708Ar4f2M" TargetMode="External"/><Relationship Id="rId58" Type="http://schemas.openxmlformats.org/officeDocument/2006/relationships/hyperlink" Target="consultantplus://offline/ref=E64B28E8191BCA7DDFAA31216DC0D591FD5402F59FFC5A4D2833FB2E2A01009AB2C53F7E0BA5C2D096DAC58190B87F524D7D36FA00243E3E66F193708Ar4f2M" TargetMode="External"/><Relationship Id="rId74" Type="http://schemas.openxmlformats.org/officeDocument/2006/relationships/hyperlink" Target="consultantplus://offline/ref=E64B28E8191BCA7DDFAA31216DC0D591FD5402F59FFC5E422C32FC2E2A01009AB2C53F7E0BA5C2D096DAC58191BD7F524D7D36FA00243E3E66F193708Ar4f2M" TargetMode="External"/><Relationship Id="rId79" Type="http://schemas.openxmlformats.org/officeDocument/2006/relationships/hyperlink" Target="consultantplus://offline/ref=E64B28E8191BCA7DDFAA31216DC0D591FD5402F59FFC544D213DFB2E2A01009AB2C53F7E0BB7C2889AD8C09F96BE6A041C3Br6f7M" TargetMode="External"/><Relationship Id="rId102" Type="http://schemas.openxmlformats.org/officeDocument/2006/relationships/hyperlink" Target="consultantplus://offline/ref=E64B28E8191BCA7DDFAA31216DC0D591FD5402F59FFF5C482D3DF82E2A01009AB2C53F7E0BA5C2D096DAC58196BB7F524D7D36FA00243E3E66F193708Ar4f2M" TargetMode="External"/><Relationship Id="rId123" Type="http://schemas.openxmlformats.org/officeDocument/2006/relationships/hyperlink" Target="consultantplus://offline/ref=E64B28E8191BCA7DDFAA31216DC0D591FD5402F59FFC5A4D2833FB2E2A01009AB2C53F7E0BA5C2D096DAC58092B67F524D7D36FA00243E3E66F193708Ar4f2M" TargetMode="External"/><Relationship Id="rId128" Type="http://schemas.openxmlformats.org/officeDocument/2006/relationships/hyperlink" Target="consultantplus://offline/ref=E64B28E8191BCA7DDFAA31216DC0D591FD5402F59FFC5E422C32FC2E2A01009AB2C53F7E0BA5C2D096DAC5819EBB7F524D7D36FA00243E3E66F193708Ar4f2M" TargetMode="External"/><Relationship Id="rId5" Type="http://schemas.openxmlformats.org/officeDocument/2006/relationships/endnotes" Target="endnotes.xml"/><Relationship Id="rId90" Type="http://schemas.openxmlformats.org/officeDocument/2006/relationships/hyperlink" Target="consultantplus://offline/ref=E64B28E8191BCA7DDFAA31216DC0D591FD5402F59FFF5C42283CF02E2A01009AB2C53F7E0BA5C2D096DAC58194BA7F524D7D36FA00243E3E66F193708Ar4f2M" TargetMode="External"/><Relationship Id="rId95" Type="http://schemas.openxmlformats.org/officeDocument/2006/relationships/hyperlink" Target="consultantplus://offline/ref=E64B28E8191BCA7DDFAA31216DC0D591FD5402F59FF45F492933F27320095996B0C230211CA28BDC97DAC58291B42057586C6EF5073F213E79ED9172r8fCM" TargetMode="External"/><Relationship Id="rId22" Type="http://schemas.openxmlformats.org/officeDocument/2006/relationships/hyperlink" Target="consultantplus://offline/ref=E64B28E8191BCA7DDFAA31216DC0D591FD5402F59FFC5A4D2833FB2E2A01009AB2C53F7E0BA5C2D096DAC58195B67F524D7D36FA00243E3E66F193708Ar4f2M" TargetMode="External"/><Relationship Id="rId27" Type="http://schemas.openxmlformats.org/officeDocument/2006/relationships/hyperlink" Target="consultantplus://offline/ref=E64B28E8191BCA7DDFAA31216DC0D591FD5402F59FFC5A4D2833FB2E2A01009AB2C53F7E0BA5C2D096DAC58194B97F524D7D36FA00243E3E66F193708Ar4f2M" TargetMode="External"/><Relationship Id="rId43" Type="http://schemas.openxmlformats.org/officeDocument/2006/relationships/hyperlink" Target="consultantplus://offline/ref=E64B28E8191BCA7DDFAA31216DC0D591FD5402F59FFC5E422C32FC2E2A01009AB2C53F7E0BA5C2D096DAC58194B67F524D7D36FA00243E3E66F193708Ar4f2M" TargetMode="External"/><Relationship Id="rId48" Type="http://schemas.openxmlformats.org/officeDocument/2006/relationships/hyperlink" Target="consultantplus://offline/ref=E64B28E8191BCA7DDFAA31216DC0D591FD5402F59FF45F492933F27320095996B0C230211CA28BDC97DAC58390B42057586C6EF5073F213E79ED9172r8fCM" TargetMode="External"/><Relationship Id="rId64" Type="http://schemas.openxmlformats.org/officeDocument/2006/relationships/hyperlink" Target="consultantplus://offline/ref=E64B28E8191BCA7DDFAA31216DC0D591FD5402F59FFC5E422C32FC2E2A01009AB2C53F7E0BA5C2D096DAC58192BB7F524D7D36FA00243E3E66F193708Ar4f2M" TargetMode="External"/><Relationship Id="rId69" Type="http://schemas.openxmlformats.org/officeDocument/2006/relationships/hyperlink" Target="consultantplus://offline/ref=E64B28E8191BCA7DDFAA31216DC0D591FD5402F59FFF5F492C32FA2E2A01009AB2C53F7E0BA5C2D096DAC58197B77F524D7D36FA00243E3E66F193708Ar4f2M" TargetMode="External"/><Relationship Id="rId113" Type="http://schemas.openxmlformats.org/officeDocument/2006/relationships/hyperlink" Target="consultantplus://offline/ref=E64B28E8191BCA7DDFAA31216DC0D591FD5402F59FFC5A4D2833FB2E2A01009AB2C53F7E0BA5C2D096DAC58093B67F524D7D36FA00243E3E66F193708Ar4f2M" TargetMode="External"/><Relationship Id="rId118" Type="http://schemas.openxmlformats.org/officeDocument/2006/relationships/hyperlink" Target="consultantplus://offline/ref=E64B28E8191BCA7DDFAA31216DC0D591FD5402F59FFC5A4D2833FB2E2A01009AB2C53F7E0BA5C2D096DAC58092BB7F524D7D36FA00243E3E66F193708Ar4f2M" TargetMode="External"/><Relationship Id="rId134" Type="http://schemas.openxmlformats.org/officeDocument/2006/relationships/hyperlink" Target="consultantplus://offline/ref=E64B28E8191BCA7DDFAA31216DC0D591FD5402F59FFC544D2F3DFF2E2A01009AB2C53F7E0BB7C2889AD8C09F96BE6A041C3Br6f7M" TargetMode="External"/><Relationship Id="rId139" Type="http://schemas.openxmlformats.org/officeDocument/2006/relationships/header" Target="header3.xml"/><Relationship Id="rId80" Type="http://schemas.openxmlformats.org/officeDocument/2006/relationships/hyperlink" Target="consultantplus://offline/ref=E64B28E8191BCA7DDFAA31216DC0D591FD5402F59FFF5F4A2E3DF92E2A01009AB2C53F7E0BA5C2D096DAC58196BF7F524D7D36FA00243E3E66F193708Ar4f2M" TargetMode="External"/><Relationship Id="rId85" Type="http://schemas.openxmlformats.org/officeDocument/2006/relationships/hyperlink" Target="consultantplus://offline/ref=E64B28E8191BCA7DDFAA31216DC0D591FD5402F59FFC5E422C32FC2E2A01009AB2C53F7E0BA5C2D096DAC58190BD7F524D7D36FA00243E3E66F193708Ar4f2M" TargetMode="External"/><Relationship Id="rId12" Type="http://schemas.openxmlformats.org/officeDocument/2006/relationships/hyperlink" Target="consultantplus://offline/ref=E64B28E8191BCA7DDFAA31216DC0D591FD5402F59FFC5A4D2833FB2E2A01009AB2C53F7E0BA5C2D096DAC58196B97F524D7D36FA00243E3E66F193708Ar4f2M" TargetMode="External"/><Relationship Id="rId17" Type="http://schemas.openxmlformats.org/officeDocument/2006/relationships/hyperlink" Target="consultantplus://offline/ref=E64B28E8191BCA7DDFAA31216DC0D591FD5402F59FFC5E422C32FC2E2A01009AB2C53F7E0BA5C2D096DAC58196BE7F524D7D36FA00243E3E66F193708Ar4f2M" TargetMode="External"/><Relationship Id="rId33" Type="http://schemas.openxmlformats.org/officeDocument/2006/relationships/hyperlink" Target="consultantplus://offline/ref=E64B28E8191BCA7DDFAA31216DC0D591FD5402F59FFC5A4D2833FB2E2A01009AB2C53F7E0BA5C2D096DAC58193B97F524D7D36FA00243E3E66F193708Ar4f2M" TargetMode="External"/><Relationship Id="rId38" Type="http://schemas.openxmlformats.org/officeDocument/2006/relationships/hyperlink" Target="consultantplus://offline/ref=E64B28E8191BCA7DDFAA31216DC0D591FD5402F59FFC5E422C32FC2E2A01009AB2C53F7E0BA5C2D096DAC58194BB7F524D7D36FA00243E3E66F193708Ar4f2M" TargetMode="External"/><Relationship Id="rId59" Type="http://schemas.openxmlformats.org/officeDocument/2006/relationships/hyperlink" Target="consultantplus://offline/ref=E64B28E8191BCA7DDFAA31216DC0D591FD5402F59FFC5E422C32FC2E2A01009AB2C53F7E0BA5C2D096DAC58192BD7F524D7D36FA00243E3E66F193708Ar4f2M" TargetMode="External"/><Relationship Id="rId103" Type="http://schemas.openxmlformats.org/officeDocument/2006/relationships/hyperlink" Target="consultantplus://offline/ref=E64B28E8191BCA7DDFAA31216DC0D591FD5402F59FFC5A4D2833FB2E2A01009AB2C53F7E0BA5C2D096DAC58093BA7F524D7D36FA00243E3E66F193708Ar4f2M" TargetMode="External"/><Relationship Id="rId108" Type="http://schemas.openxmlformats.org/officeDocument/2006/relationships/hyperlink" Target="consultantplus://offline/ref=E64B28E8191BCA7DDFAA31216DC0D591FD5402F59FFC5E422C32FC2E2A01009AB2C53F7E0BA5C2D096DAC5819FBF7F524D7D36FA00243E3E66F193708Ar4f2M" TargetMode="External"/><Relationship Id="rId124" Type="http://schemas.openxmlformats.org/officeDocument/2006/relationships/hyperlink" Target="consultantplus://offline/ref=E64B28E8191BCA7DDFAA31216DC0D591FD5402F59FFC5E422C32FC2E2A01009AB2C53F7E0BA5C2D096DAC5819EBF7F524D7D36FA00243E3E66F193708Ar4f2M" TargetMode="External"/><Relationship Id="rId129" Type="http://schemas.openxmlformats.org/officeDocument/2006/relationships/hyperlink" Target="consultantplus://offline/ref=E64B28E8191BCA7DDFAA31216DC0D591FD5402F59FF45F492933F27320095996B0C230211CA28BDC97DAC58393B42057586C6EF5073F213E79ED9172r8fCM" TargetMode="External"/><Relationship Id="rId54" Type="http://schemas.openxmlformats.org/officeDocument/2006/relationships/hyperlink" Target="consultantplus://offline/ref=E64B28E8191BCA7DDFAA31216DC0D591FD5402F59FFC5E422C32FC2E2A01009AB2C53F7E0BA5C2D096DAC58193BB7F524D7D36FA00243E3E66F193708Ar4f2M" TargetMode="External"/><Relationship Id="rId70" Type="http://schemas.openxmlformats.org/officeDocument/2006/relationships/hyperlink" Target="consultantplus://offline/ref=E64B28E8191BCA7DDFAA31216DC0D591FD5402F59FFC5E422C32FC2E2A01009AB2C53F7E0BA5C2D096DAC58192B67F524D7D36FA00243E3E66F193708Ar4f2M" TargetMode="External"/><Relationship Id="rId75" Type="http://schemas.openxmlformats.org/officeDocument/2006/relationships/hyperlink" Target="consultantplus://offline/ref=E64B28E8191BCA7DDFAA31216DC0D591FD5402F59FFC5A4D2833FB2E2A01009AB2C53F7E0BA5C2D096DAC58097B77F524D7D36FA00243E3E66F193708Ar4f2M" TargetMode="External"/><Relationship Id="rId91" Type="http://schemas.openxmlformats.org/officeDocument/2006/relationships/hyperlink" Target="consultantplus://offline/ref=E64B28E8191BCA7DDFAA31216DC0D591FD5402F59FFC5E422C32FC2E2A01009AB2C53F7E0BA5C2D096DAC58190B87F524D7D36FA00243E3E66F193708Ar4f2M" TargetMode="External"/><Relationship Id="rId96" Type="http://schemas.openxmlformats.org/officeDocument/2006/relationships/hyperlink" Target="consultantplus://offline/ref=E64B28E8191BCA7DDFAA31216DC0D591FD5402F59FFC5A4D2833FB2E2A01009AB2C53F7E0BA5C2D096DAC58095B77F524D7D36FA00243E3E66F193708Ar4f2M" TargetMode="External"/><Relationship Id="rId14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consultantplus://offline/ref=E64B28E8191BCA7DDFAA31216DC0D591FD5402F59FF45F492933F27320095996B0C230211CA28BDC97DAC58394B42057586C6EF5073F213E79ED9172r8fCM" TargetMode="External"/><Relationship Id="rId23" Type="http://schemas.openxmlformats.org/officeDocument/2006/relationships/hyperlink" Target="consultantplus://offline/ref=E64B28E8191BCA7DDFAA31216DC0D591FD5402F59FFF5C4E2F39FC2E2A01009AB2C53F7E0BA5C2D096DAC58197B97F524D7D36FA00243E3E66F193708Ar4f2M" TargetMode="External"/><Relationship Id="rId28" Type="http://schemas.openxmlformats.org/officeDocument/2006/relationships/hyperlink" Target="consultantplus://offline/ref=E64B28E8191BCA7DDFAA31216DC0D591FD5402F59FFC5A4D2833FB2E2A01009AB2C53F7E0BA5C2D096DAC58194B97F524D7D36FA00243E3E66F193708Ar4f2M" TargetMode="External"/><Relationship Id="rId49" Type="http://schemas.openxmlformats.org/officeDocument/2006/relationships/hyperlink" Target="consultantplus://offline/ref=E64B28E8191BCA7DDFAA31216DC0D591FD5402F59FFC5E422C32FC2E2A01009AB2C53F7E0BA5C2D096DAC58193BE7F524D7D36FA00243E3E66F193708Ar4f2M" TargetMode="External"/><Relationship Id="rId114" Type="http://schemas.openxmlformats.org/officeDocument/2006/relationships/hyperlink" Target="consultantplus://offline/ref=E64B28E8191BCA7DDFAA31216DC0D591FD5402F59FFF5F4A2E3DF92E2A01009AB2C53F7E0BA5C2D096DAC58191B77F524D7D36FA00243E3E66F193708Ar4f2M" TargetMode="External"/><Relationship Id="rId119" Type="http://schemas.openxmlformats.org/officeDocument/2006/relationships/hyperlink" Target="consultantplus://offline/ref=E64B28E8191BCA7DDFAA31216DC0D591FD5402F59FFC5A4D2833FB2E2A01009AB2C53F7E0BA5C2D096DAC58092B87F524D7D36FA00243E3E66F193708Ar4f2M" TargetMode="External"/><Relationship Id="rId44" Type="http://schemas.openxmlformats.org/officeDocument/2006/relationships/hyperlink" Target="consultantplus://offline/ref=E64B28E8191BCA7DDFAA31216DC0D591FD5402F59FFC5A4D2833FB2E2A01009AB2C53F7E0BA5C2D096DAC58191BB7F524D7D36FA00243E3E66F193708Ar4f2M" TargetMode="External"/><Relationship Id="rId60" Type="http://schemas.openxmlformats.org/officeDocument/2006/relationships/hyperlink" Target="consultantplus://offline/ref=E64B28E8191BCA7DDFAA31216DC0D591FD5402F59FFC5A4D2833FB2E2A01009AB2C53F7E0BA5C2D096DAC58190B77F524D7D36FA00243E3E66F193708Ar4f2M" TargetMode="External"/><Relationship Id="rId65" Type="http://schemas.openxmlformats.org/officeDocument/2006/relationships/hyperlink" Target="consultantplus://offline/ref=E64B28E8191BCA7DDFAA31216DC0D591FD5402F59FFC5A4D2833FB2E2A01009AB2C53F7E0BA5C2D096DAC5819FBF7F524D7D36FA00243E3E66F193708Ar4f2M" TargetMode="External"/><Relationship Id="rId81" Type="http://schemas.openxmlformats.org/officeDocument/2006/relationships/hyperlink" Target="consultantplus://offline/ref=E64B28E8191BCA7DDFAA31216DC0D591FD5402F59FF45F492933F27320095996B0C230211CA28BDC97DAC58297B42057586C6EF5073F213E79ED9172r8fCM" TargetMode="External"/><Relationship Id="rId86" Type="http://schemas.openxmlformats.org/officeDocument/2006/relationships/hyperlink" Target="consultantplus://offline/ref=E64B28E8191BCA7DDFAA31216DC0D591FD5402F59FFC5A4D2833FB2E2A01009AB2C53F7E0BA5C2D096DAC58097B67F524D7D36FA00243E3E66F193708Ar4f2M" TargetMode="External"/><Relationship Id="rId130" Type="http://schemas.openxmlformats.org/officeDocument/2006/relationships/hyperlink" Target="consultantplus://offline/ref=E64B28E8191BCA7DDFAA31216DC0D591FD5402F59FF45F492933F27320095996B0C230211CA28BDC97DAC5829EB42057586C6EF5073F213E79ED9172r8fCM" TargetMode="External"/><Relationship Id="rId135" Type="http://schemas.openxmlformats.org/officeDocument/2006/relationships/header" Target="header1.xml"/><Relationship Id="rId13" Type="http://schemas.openxmlformats.org/officeDocument/2006/relationships/hyperlink" Target="consultantplus://offline/ref=E64B28E8191BCA7DDFAA31216DC0D591FD5402F59FFC5E422C32FC2E2A01009AB2C53F7E0BA5C2D096DAC58197B97F524D7D36FA00243E3E66F193708Ar4f2M" TargetMode="External"/><Relationship Id="rId18" Type="http://schemas.openxmlformats.org/officeDocument/2006/relationships/hyperlink" Target="consultantplus://offline/ref=E64B28E8191BCA7DDFAA31216DC0D591FD5402F59FFC5A4D2833FB2E2A01009AB2C53F7E0BA5C2D096DAC58195BA7F524D7D36FA00243E3E66F193708Ar4f2M" TargetMode="External"/><Relationship Id="rId39" Type="http://schemas.openxmlformats.org/officeDocument/2006/relationships/hyperlink" Target="consultantplus://offline/ref=E64B28E8191BCA7DDFAA31216DC0D591FD5402F59FFC5E422C32FC2E2A01009AB2C53F7E0BA5C2D096DAC58194B97F524D7D36FA00243E3E66F193708Ar4f2M" TargetMode="External"/><Relationship Id="rId109" Type="http://schemas.openxmlformats.org/officeDocument/2006/relationships/hyperlink" Target="consultantplus://offline/ref=E64B28E8191BCA7DDFAA31216DC0D591FD5402F59FFC5E422C32FC2E2A01009AB2C53F7E0BA5C2D096DAC5819FBD7F524D7D36FA00243E3E66F193708Ar4f2M" TargetMode="External"/><Relationship Id="rId34" Type="http://schemas.openxmlformats.org/officeDocument/2006/relationships/hyperlink" Target="consultantplus://offline/ref=E64B28E8191BCA7DDFAA31216DC0D591FD5402F59FFC5A4D2833FB2E2A01009AB2C53F7E0BA5C2D096DAC58193B97F524D7D36FA00243E3E66F193708Ar4f2M" TargetMode="External"/><Relationship Id="rId50" Type="http://schemas.openxmlformats.org/officeDocument/2006/relationships/hyperlink" Target="consultantplus://offline/ref=E64B28E8191BCA7DDFAA31216DC0D591FD5402F59FF45F492933F27320095996B0C230211CA28BDC97DAC5839EB42057586C6EF5073F213E79ED9172r8fCM" TargetMode="External"/><Relationship Id="rId55" Type="http://schemas.openxmlformats.org/officeDocument/2006/relationships/hyperlink" Target="consultantplus://offline/ref=E64B28E8191BCA7DDFAA31216DC0D591FD5402F59FFC5E422C32FC2E2A01009AB2C53F7E0BA5C2D096DAC58193B67F524D7D36FA00243E3E66F193708Ar4f2M" TargetMode="External"/><Relationship Id="rId76" Type="http://schemas.openxmlformats.org/officeDocument/2006/relationships/hyperlink" Target="consultantplus://offline/ref=E64B28E8191BCA7DDFAA31216DC0D591FD5402F59FFC5A4D2833FB2E2A01009AB2C53F7E0BA5C2D096DAC58097B77F524D7D36FA00243E3E66F193708Ar4f2M" TargetMode="External"/><Relationship Id="rId97" Type="http://schemas.openxmlformats.org/officeDocument/2006/relationships/hyperlink" Target="consultantplus://offline/ref=E64B28E8191BCA7DDFAA31216DC0D591FD5402F59FFC5443293DFE2E2A01009AB2C53F7E0BA5C2D096DAC48496BE7F524D7D36FA00243E3E66F193708Ar4f2M" TargetMode="External"/><Relationship Id="rId104" Type="http://schemas.openxmlformats.org/officeDocument/2006/relationships/hyperlink" Target="consultantplus://offline/ref=E64B28E8191BCA7DDFAA31216DC0D591FD5402F59FFF5F492A3EF12E2A01009AB2C53F7E0BA5C2D096DAC58196BB7F524D7D36FA00243E3E66F193708Ar4f2M" TargetMode="External"/><Relationship Id="rId120" Type="http://schemas.openxmlformats.org/officeDocument/2006/relationships/hyperlink" Target="consultantplus://offline/ref=E64B28E8191BCA7DDFAA31216DC0D591FD5402F59FFC5E422C32FC2E2A01009AB2C53F7E0BA5C2D096DAC5819FB77F524D7D36FA00243E3E66F193708Ar4f2M" TargetMode="External"/><Relationship Id="rId125" Type="http://schemas.openxmlformats.org/officeDocument/2006/relationships/hyperlink" Target="consultantplus://offline/ref=E64B28E8191BCA7DDFAA31216DC0D591FD5402F59FFC5A4D2833FB2E2A01009AB2C53F7E0BA5C2D096DAC58092B67F524D7D36FA00243E3E66F193708Ar4f2M" TargetMode="External"/><Relationship Id="rId141" Type="http://schemas.openxmlformats.org/officeDocument/2006/relationships/fontTable" Target="fontTable.xml"/><Relationship Id="rId7" Type="http://schemas.openxmlformats.org/officeDocument/2006/relationships/hyperlink" Target="consultantplus://offline/ref=E64B28E8191BCA7DDFAA31216DC0D591FD5402F59FFC5F43213DFE2E2A01009AB2C53F7E0BA5C2D096DAC58391B77F524D7D36FA00243E3E66F193708Ar4f2M" TargetMode="External"/><Relationship Id="rId71" Type="http://schemas.openxmlformats.org/officeDocument/2006/relationships/hyperlink" Target="consultantplus://offline/ref=E64B28E8191BCA7DDFAA31216DC0D591FD5402F59FFC5E422C32FC2E2A01009AB2C53F7E0BA5C2D096DAC58191BF7F524D7D36FA00243E3E66F193708Ar4f2M" TargetMode="External"/><Relationship Id="rId92" Type="http://schemas.openxmlformats.org/officeDocument/2006/relationships/hyperlink" Target="consultantplus://offline/ref=E64B28E8191BCA7DDFAA31216DC0D591FD5402F59FFC5A4D2833FB2E2A01009AB2C53F7E0BA5C2D096DAC58095B97F524D7D36FA00243E3E66F193708Ar4f2M" TargetMode="External"/><Relationship Id="rId2" Type="http://schemas.openxmlformats.org/officeDocument/2006/relationships/settings" Target="settings.xml"/><Relationship Id="rId29" Type="http://schemas.openxmlformats.org/officeDocument/2006/relationships/hyperlink" Target="consultantplus://offline/ref=E64B28E8191BCA7DDFAA31216DC0D591FD5402F59FFC5A4D2833FB2E2A01009AB2C53F7E0BA5C2D096DAC58194B97F524D7D36FA00243E3E66F193708Ar4f2M" TargetMode="External"/><Relationship Id="rId24" Type="http://schemas.openxmlformats.org/officeDocument/2006/relationships/hyperlink" Target="consultantplus://offline/ref=E64B28E8191BCA7DDFAA31216DC0D591FD5402F59FFC5A4D2833FB2E2A01009AB2C53F7E0BA5C2D096DAC58194BF7F524D7D36FA00243E3E66F193708Ar4f2M" TargetMode="External"/><Relationship Id="rId40" Type="http://schemas.openxmlformats.org/officeDocument/2006/relationships/hyperlink" Target="consultantplus://offline/ref=E64B28E8191BCA7DDFAA31216DC0D591FD5402F59FFC5E422C32FC2E2A01009AB2C53F7E0BA5C2D096DAC58194B87F524D7D36FA00243E3E66F193708Ar4f2M" TargetMode="External"/><Relationship Id="rId45" Type="http://schemas.openxmlformats.org/officeDocument/2006/relationships/hyperlink" Target="consultantplus://offline/ref=E64B28E8191BCA7DDFAA31216DC0D591FD5402F59FFC5A4D2833FB2E2A01009AB2C53F7E0BA5C2D096DAC58191BA7F524D7D36FA00243E3E66F193708Ar4f2M" TargetMode="External"/><Relationship Id="rId66" Type="http://schemas.openxmlformats.org/officeDocument/2006/relationships/hyperlink" Target="consultantplus://offline/ref=E64B28E8191BCA7DDFAA31216DC0D591FD5402F59FFC5A4D2833FB2E2A01009AB2C53F7E0BA5C2D096DAC5819FBD7F524D7D36FA00243E3E66F193708Ar4f2M" TargetMode="External"/><Relationship Id="rId87" Type="http://schemas.openxmlformats.org/officeDocument/2006/relationships/hyperlink" Target="consultantplus://offline/ref=E64B28E8191BCA7DDFAA31216DC0D591FD5402F59FFF5C42283CF02E2A01009AB2C53F7E0BA5C2D096DAC58194BB7F524D7D36FA00243E3E66F193708Ar4f2M" TargetMode="External"/><Relationship Id="rId110" Type="http://schemas.openxmlformats.org/officeDocument/2006/relationships/hyperlink" Target="consultantplus://offline/ref=E64B28E8191BCA7DDFAA31216DC0D591FD5402F59FFC5A4D2833FB2E2A01009AB2C53F7E0BA5C2D096DAC58093B77F524D7D36FA00243E3E66F193708Ar4f2M" TargetMode="External"/><Relationship Id="rId115" Type="http://schemas.openxmlformats.org/officeDocument/2006/relationships/hyperlink" Target="consultantplus://offline/ref=E64B28E8191BCA7DDFAA31216DC0D591FD5402F59FFC5A4D2833FB2E2A01009AB2C53F7E0BA5C2D096DAC58092BE7F524D7D36FA00243E3E66F193708Ar4f2M" TargetMode="External"/><Relationship Id="rId131" Type="http://schemas.openxmlformats.org/officeDocument/2006/relationships/hyperlink" Target="consultantplus://offline/ref=E64B28E8191BCA7DDFAA31216DC0D591FD5402F59FF45F492933F27320095996B0C230211CA28BDC97DAC58597B42057586C6EF5073F213E79ED9172r8fCM" TargetMode="External"/><Relationship Id="rId136" Type="http://schemas.openxmlformats.org/officeDocument/2006/relationships/header" Target="header2.xml"/><Relationship Id="rId61" Type="http://schemas.openxmlformats.org/officeDocument/2006/relationships/hyperlink" Target="consultantplus://offline/ref=E64B28E8191BCA7DDFAA31216DC0D591FD5402F59FF45F492933F27320095996B0C230211CA28BDC97DAC58393B42057586C6EF5073F213E79ED9172r8fCM" TargetMode="External"/><Relationship Id="rId82" Type="http://schemas.openxmlformats.org/officeDocument/2006/relationships/hyperlink" Target="consultantplus://offline/ref=E64B28E8191BCA7DDFAA31216DC0D591FD5402F59FFC5E422C32FC2E2A01009AB2C53F7E0BA5C2D096DAC58190BE7F524D7D36FA00243E3E66F193708Ar4f2M" TargetMode="External"/><Relationship Id="rId19" Type="http://schemas.openxmlformats.org/officeDocument/2006/relationships/hyperlink" Target="consultantplus://offline/ref=E64B28E8191BCA7DDFAA31216DC0D591FD5402F59FFC5A4D2833FB2E2A01009AB2C53F7E0BA5C2D096DAC58195B97F524D7D36FA00243E3E66F193708Ar4f2M" TargetMode="External"/><Relationship Id="rId14" Type="http://schemas.openxmlformats.org/officeDocument/2006/relationships/hyperlink" Target="consultantplus://offline/ref=E64B28E8191BCA7DDFAA31216DC0D591FD5402F59FFC5A4D2833FB2E2A01009AB2C53F7E0BA5C2D096DAC58196B67F524D7D36FA00243E3E66F193708Ar4f2M" TargetMode="External"/><Relationship Id="rId30" Type="http://schemas.openxmlformats.org/officeDocument/2006/relationships/hyperlink" Target="consultantplus://offline/ref=E64B28E8191BCA7DDFAA31216DC0D591FD5402F59FFC5A4D2833FB2E2A01009AB2C53F7E0BA5C2D096DAC58195B67F524D7D36FA00243E3E66F193708Ar4f2M" TargetMode="External"/><Relationship Id="rId35" Type="http://schemas.openxmlformats.org/officeDocument/2006/relationships/hyperlink" Target="consultantplus://offline/ref=E64B28E8191BCA7DDFAA31216DC0D591FD5402F59FFC5A4D2833FB2E2A01009AB2C53F7E0BA5C2D096DAC58193B87F524D7D36FA00243E3E66F193708Ar4f2M" TargetMode="External"/><Relationship Id="rId56" Type="http://schemas.openxmlformats.org/officeDocument/2006/relationships/hyperlink" Target="consultantplus://offline/ref=E64B28E8191BCA7DDFAA31216DC0D591FD5402F59FFC5E422C32FC2E2A01009AB2C53F7E0BA5C2D096DAC58192BF7F524D7D36FA00243E3E66F193708Ar4f2M" TargetMode="External"/><Relationship Id="rId77" Type="http://schemas.openxmlformats.org/officeDocument/2006/relationships/hyperlink" Target="consultantplus://offline/ref=E64B28E8191BCA7DDFAA31216DC0D591FD5402F59FFC5E422C32FC2E2A01009AB2C53F7E0BA5C2D096DAC58191BB7F524D7D36FA00243E3E66F193708Ar4f2M" TargetMode="External"/><Relationship Id="rId100" Type="http://schemas.openxmlformats.org/officeDocument/2006/relationships/hyperlink" Target="consultantplus://offline/ref=E64B28E8191BCA7DDFAA31216DC0D591FD5402F59FFC5A4D2833FB2E2A01009AB2C53F7E0BA5C2D096DAC58094BB7F524D7D36FA00243E3E66F193708Ar4f2M" TargetMode="External"/><Relationship Id="rId105" Type="http://schemas.openxmlformats.org/officeDocument/2006/relationships/hyperlink" Target="consultantplus://offline/ref=E64B28E8191BCA7DDFAA31216DC0D591FD5402F59FFC5E422C32FC2E2A01009AB2C53F7E0BA5C2D096DAC58190B77F524D7D36FA00243E3E66F193708Ar4f2M" TargetMode="External"/><Relationship Id="rId126" Type="http://schemas.openxmlformats.org/officeDocument/2006/relationships/hyperlink" Target="consultantplus://offline/ref=E64B28E8191BCA7DDFAA31216DC0D591FD5402F59FFC5A4D2833FB2E2A01009AB2C53F7E0BA5C2D096DAC58092B67F524D7D36FA00243E3E66F193708Ar4f2M" TargetMode="External"/><Relationship Id="rId8" Type="http://schemas.openxmlformats.org/officeDocument/2006/relationships/hyperlink" Target="consultantplus://offline/ref=E64B28E8191BCA7DDFAA31216DC0D591FD5402F59FFC5E422C32FC2E2A01009AB2C53F7E0BA5C2D096DAC58197BB7F524D7D36FA00243E3E66F193708Ar4f2M" TargetMode="External"/><Relationship Id="rId51" Type="http://schemas.openxmlformats.org/officeDocument/2006/relationships/hyperlink" Target="consultantplus://offline/ref=E64B28E8191BCA7DDFAA31216DC0D591FD5402F59FFC5E422C32FC2E2A01009AB2C53F7E0BA5C2D096DAC58193BD7F524D7D36FA00243E3E66F193708Ar4f2M" TargetMode="External"/><Relationship Id="rId72" Type="http://schemas.openxmlformats.org/officeDocument/2006/relationships/hyperlink" Target="consultantplus://offline/ref=E64B28E8191BCA7DDFAA31216DC0D591FD5402F59FFC544C283BF02E2A01009AB2C53F7E0BA5C2D096DAC58196BF7F524D7D36FA00243E3E66F193708Ar4f2M" TargetMode="External"/><Relationship Id="rId93" Type="http://schemas.openxmlformats.org/officeDocument/2006/relationships/hyperlink" Target="consultantplus://offline/ref=E64B28E8191BCA7DDFAA31216DC0D591FD5402F59FFC5E422C32FC2E2A01009AB2C53F7E0BA5C2D096DAC58190B87F524D7D36FA00243E3E66F193708Ar4f2M" TargetMode="External"/><Relationship Id="rId98" Type="http://schemas.openxmlformats.org/officeDocument/2006/relationships/hyperlink" Target="consultantplus://offline/ref=E64B28E8191BCA7DDFAA31216DC0D591FD5402F59FFC5A4D2833FB2E2A01009AB2C53F7E0BA5C2D096DAC58094BF7F524D7D36FA00243E3E66F193708Ar4f2M" TargetMode="External"/><Relationship Id="rId121" Type="http://schemas.openxmlformats.org/officeDocument/2006/relationships/hyperlink" Target="consultantplus://offline/ref=E64B28E8191BCA7DDFAA31216DC0D591FD5402F59FFC5A4D2833FB2E2A01009AB2C53F7E0BA5C2D096DAC58092B77F524D7D36FA00243E3E66F193708Ar4f2M" TargetMode="Externa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E64B28E8191BCA7DDFAA31216DC0D591FD5402F59FFC5A4D2833FB2E2A01009AB2C53F7E0BA5C2D096DAC58194BE7F524D7D36FA00243E3E66F193708Ar4f2M" TargetMode="External"/><Relationship Id="rId46" Type="http://schemas.openxmlformats.org/officeDocument/2006/relationships/hyperlink" Target="consultantplus://offline/ref=E64B28E8191BCA7DDFAA31216DC0D591FD5402F59FFC5A4D2833FB2E2A01009AB2C53F7E0BA5C2D096DAC58191BA7F524D7D36FA00243E3E66F193708Ar4f2M" TargetMode="External"/><Relationship Id="rId67" Type="http://schemas.openxmlformats.org/officeDocument/2006/relationships/hyperlink" Target="consultantplus://offline/ref=E64B28E8191BCA7DDFAA31216DC0D591FD5402F59FFF5C4B2E38F02E2A01009AB2C53F7E0BA5C2D096DAC58196B77F524D7D36FA00243E3E66F193708Ar4f2M" TargetMode="External"/><Relationship Id="rId116" Type="http://schemas.openxmlformats.org/officeDocument/2006/relationships/hyperlink" Target="consultantplus://offline/ref=E64B28E8191BCA7DDFAA31216DC0D591FD5402F59FFF5F4A2E3DF92E2A01009AB2C53F7E0BA5C2D096DAC58192BA7F524D7D36FA00243E3E66F193708Ar4f2M" TargetMode="External"/><Relationship Id="rId137" Type="http://schemas.openxmlformats.org/officeDocument/2006/relationships/footer" Target="footer1.xml"/><Relationship Id="rId20" Type="http://schemas.openxmlformats.org/officeDocument/2006/relationships/hyperlink" Target="consultantplus://offline/ref=E64B28E8191BCA7DDFAA31216DC0D591FD5402F59FFC5E422C32FC2E2A01009AB2C53F7E0BA5C2D096DAC58196BC7F524D7D36FA00243E3E66F193708Ar4f2M" TargetMode="External"/><Relationship Id="rId41" Type="http://schemas.openxmlformats.org/officeDocument/2006/relationships/hyperlink" Target="consultantplus://offline/ref=E64B28E8191BCA7DDFAA31216DC0D591FD5402F59FFC5A4D2833FB2E2A01009AB2C53F7E0BA5C2D096DAC58191BF7F524D7D36FA00243E3E66F193708Ar4f2M" TargetMode="External"/><Relationship Id="rId62" Type="http://schemas.openxmlformats.org/officeDocument/2006/relationships/hyperlink" Target="consultantplus://offline/ref=E64B28E8191BCA7DDFAA31216DC0D591FD5402F59FFC5E422C32FC2E2A01009AB2C53F7E0BA5C2D096DAC58192BC7F524D7D36FA00243E3E66F193708Ar4f2M" TargetMode="External"/><Relationship Id="rId83" Type="http://schemas.openxmlformats.org/officeDocument/2006/relationships/hyperlink" Target="consultantplus://offline/ref=E64B28E8191BCA7DDFAA31216DC0D591FD5402F59FF45F492933F27320095996B0C230211CA28BDC97DAC58295B42057586C6EF5073F213E79ED9172r8fCM" TargetMode="External"/><Relationship Id="rId88" Type="http://schemas.openxmlformats.org/officeDocument/2006/relationships/hyperlink" Target="consultantplus://offline/ref=E64B28E8191BCA7DDFAA31216DC0D591FD5402F59FFF5F4A2E3DF92E2A01009AB2C53F7E0BA5C2D096DAC58194BB7F524D7D36FA00243E3E66F193708Ar4f2M" TargetMode="External"/><Relationship Id="rId111" Type="http://schemas.openxmlformats.org/officeDocument/2006/relationships/hyperlink" Target="consultantplus://offline/ref=E64B28E8191BCA7DDFAA31216DC0D591FD5402F59FFC5E422C32FC2E2A01009AB2C53F7E0BA5C2D096DAC5819FBC7F524D7D36FA00243E3E66F193708Ar4f2M" TargetMode="External"/><Relationship Id="rId132" Type="http://schemas.openxmlformats.org/officeDocument/2006/relationships/hyperlink" Target="consultantplus://offline/ref=E64B28E8191BCA7DDFAA31216DC0D591FD5402F59FFC5F43213DFE2E2A01009AB2C53F7E0BA5C2D096DAC58391B77F524D7D36FA00243E3E66F193708Ar4f2M" TargetMode="External"/><Relationship Id="rId15" Type="http://schemas.openxmlformats.org/officeDocument/2006/relationships/hyperlink" Target="consultantplus://offline/ref=E64B28E8191BCA7DDFAA31216DC0D591FD5402F59FFC5A4D2833FB2E2A01009AB2C53F7E0BA5C2D096DAC58195BE7F524D7D36FA00243E3E66F193708Ar4f2M" TargetMode="External"/><Relationship Id="rId36" Type="http://schemas.openxmlformats.org/officeDocument/2006/relationships/hyperlink" Target="consultantplus://offline/ref=E64B28E8191BCA7DDFAA31216DC0D591FD5402F59FFC5A4D2833FB2E2A01009AB2C53F7E0BA5C2D096DAC58193B77F524D7D36FA00243E3E66F193708Ar4f2M" TargetMode="External"/><Relationship Id="rId57" Type="http://schemas.openxmlformats.org/officeDocument/2006/relationships/hyperlink" Target="consultantplus://offline/ref=E64B28E8191BCA7DDFAA31216DC0D591FD5402F59FFC5A4D2833FB2E2A01009AB2C53F7E0BA5C2D096DAC58190B97F524D7D36FA00243E3E66F193708Ar4f2M" TargetMode="External"/><Relationship Id="rId106" Type="http://schemas.openxmlformats.org/officeDocument/2006/relationships/hyperlink" Target="consultantplus://offline/ref=E64B28E8191BCA7DDFAA31216DC0D591FD5402F59FFC5A4D2833FB2E2A01009AB2C53F7E0BA5C2D096DAC58093B87F524D7D36FA00243E3E66F193708Ar4f2M" TargetMode="External"/><Relationship Id="rId127" Type="http://schemas.openxmlformats.org/officeDocument/2006/relationships/hyperlink" Target="consultantplus://offline/ref=E64B28E8191BCA7DDFAA31216DC0D591FD5402F59FFF5C49293FFA2E2A01009AB2C53F7E0BA5C2D096DAC78590BD7F524D7D36FA00243E3E66F193708Ar4f2M" TargetMode="External"/><Relationship Id="rId10" Type="http://schemas.openxmlformats.org/officeDocument/2006/relationships/hyperlink" Target="consultantplus://offline/ref=E64B28E8191BCA7DDFAA31216DC0D591FD5402F59FFF5C42283CF02E2A01009AB2C53F7E0BA5C2D096DAC58194BC7F524D7D36FA00243E3E66F193708Ar4f2M" TargetMode="External"/><Relationship Id="rId31" Type="http://schemas.openxmlformats.org/officeDocument/2006/relationships/hyperlink" Target="consultantplus://offline/ref=E64B28E8191BCA7DDFAA31216DC0D591FD5402F59FFC5A4D2833FB2E2A01009AB2C53F7E0BA5C2D096DAC58193BE7F524D7D36FA00243E3E66F193708Ar4f2M" TargetMode="External"/><Relationship Id="rId52" Type="http://schemas.openxmlformats.org/officeDocument/2006/relationships/hyperlink" Target="consultantplus://offline/ref=E64B28E8191BCA7DDFAA31216DC0D591FD5402F59FFC5A4D2833FB2E2A01009AB2C53F7E0BA5C2D096DAC58191B77F524D7D36FA00243E3E66F193708Ar4f2M" TargetMode="External"/><Relationship Id="rId73" Type="http://schemas.openxmlformats.org/officeDocument/2006/relationships/hyperlink" Target="consultantplus://offline/ref=E64B28E8191BCA7DDFAA31216DC0D591FD5402F59FFC5A4D2833FB2E2A01009AB2C53F7E0BA5C2D096DAC58097B97F524D7D36FA00243E3E66F193708Ar4f2M" TargetMode="External"/><Relationship Id="rId78" Type="http://schemas.openxmlformats.org/officeDocument/2006/relationships/hyperlink" Target="consultantplus://offline/ref=E64B28E8191BCA7DDFAA31216DC0D591FD5402F59FFC5E422C32FC2E2A01009AB2C53F7E0BA5C2D096DAC58191B67F524D7D36FA00243E3E66F193708Ar4f2M" TargetMode="External"/><Relationship Id="rId94" Type="http://schemas.openxmlformats.org/officeDocument/2006/relationships/hyperlink" Target="consultantplus://offline/ref=E64B28E8191BCA7DDFAA31216DC0D591FD5402F59FFC5A4D2833FB2E2A01009AB2C53F7E0BA5C2D096DAC58095B97F524D7D36FA00243E3E66F193708Ar4f2M" TargetMode="External"/><Relationship Id="rId99" Type="http://schemas.openxmlformats.org/officeDocument/2006/relationships/hyperlink" Target="consultantplus://offline/ref=E64B28E8191BCA7DDFAA31216DC0D591FD5402F59FFC5A4D2833FB2E2A01009AB2C53F7E0BA5C2D096DAC58094BD7F524D7D36FA00243E3E66F193708Ar4f2M" TargetMode="External"/><Relationship Id="rId101" Type="http://schemas.openxmlformats.org/officeDocument/2006/relationships/hyperlink" Target="consultantplus://offline/ref=E64B28E8191BCA7DDFAA31216DC0D591FD5402F59FFF5C492839F12E2A01009AB2C53F7E0BA5C2D096DAC5809EB87F524D7D36FA00243E3E66F193708Ar4f2M" TargetMode="External"/><Relationship Id="rId122" Type="http://schemas.openxmlformats.org/officeDocument/2006/relationships/hyperlink" Target="consultantplus://offline/ref=E64B28E8191BCA7DDFAA31216DC0D591FD5402F59FFF5C4F2D38F02E2A01009AB2C53F7E0BA5C2D096DAC5809FBB7F524D7D36FA00243E3E66F193708Ar4f2M" TargetMode="External"/><Relationship Id="rId4" Type="http://schemas.openxmlformats.org/officeDocument/2006/relationships/footnotes" Target="footnotes.xml"/><Relationship Id="rId9" Type="http://schemas.openxmlformats.org/officeDocument/2006/relationships/hyperlink" Target="consultantplus://offline/ref=E64B28E8191BCA7DDFAA31216DC0D591FD5402F59FFC5A4D2833FB2E2A01009AB2C53F7E0BA5C2D096DAC58196BC7F524D7D36FA00243E3E66F193708Ar4f2M" TargetMode="External"/><Relationship Id="rId26" Type="http://schemas.openxmlformats.org/officeDocument/2006/relationships/hyperlink" Target="consultantplus://offline/ref=E64B28E8191BCA7DDFAA31216DC0D591FD5402F59FFC5A4D2833FB2E2A01009AB2C53F7E0BA5C2D096DAC58194B97F524D7D36FA00243E3E66F193708Ar4f2M" TargetMode="External"/><Relationship Id="rId47" Type="http://schemas.openxmlformats.org/officeDocument/2006/relationships/hyperlink" Target="consultantplus://offline/ref=E64B28E8191BCA7DDFAA31216DC0D591FD5402F59FFC5E422C32FC2E2A01009AB2C53F7E0BA5C2D096DAC58193BF7F524D7D36FA00243E3E66F193708Ar4f2M" TargetMode="External"/><Relationship Id="rId68" Type="http://schemas.openxmlformats.org/officeDocument/2006/relationships/hyperlink" Target="consultantplus://offline/ref=E64B28E8191BCA7DDFAA31216DC0D591FD5402F59FFC5A4D2833FB2E2A01009AB2C53F7E0BA5C2D096DAC5819EB87F524D7D36FA00243E3E66F193708Ar4f2M" TargetMode="External"/><Relationship Id="rId89" Type="http://schemas.openxmlformats.org/officeDocument/2006/relationships/hyperlink" Target="consultantplus://offline/ref=E64B28E8191BCA7DDFAA31216DC0D591FD5402F59FFC5A4D2833FB2E2A01009AB2C53F7E0BA5C2D096DAC58096BF7F524D7D36FA00243E3E66F193708Ar4f2M" TargetMode="External"/><Relationship Id="rId112" Type="http://schemas.openxmlformats.org/officeDocument/2006/relationships/hyperlink" Target="consultantplus://offline/ref=E64B28E8191BCA7DDFAA31216DC0D591FD5402F59FFC5A4D2833FB2E2A01009AB2C53F7E0BA5C2D096DAC58093B77F524D7D36FA00243E3E66F193708Ar4f2M" TargetMode="External"/><Relationship Id="rId133" Type="http://schemas.openxmlformats.org/officeDocument/2006/relationships/hyperlink" Target="consultantplus://offline/ref=E64B28E8191BCA7DDFAA31216DC0D591FD5402F59FFC5A4E293EF27320095996B0C230211CA28BDC97DBCC8996B42057586C6EF5073F213E79ED9172r8fCM" TargetMode="External"/><Relationship Id="rId16" Type="http://schemas.openxmlformats.org/officeDocument/2006/relationships/hyperlink" Target="consultantplus://offline/ref=E64B28E8191BCA7DDFAA31216DC0D591FD5402F59FFC5E422C32FC2E2A01009AB2C53F7E0BA5C2D096DAC58196BF7F524D7D36FA00243E3E66F193708Ar4f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13489</Words>
  <Characters>76891</Characters>
  <Application>Microsoft Office Word</Application>
  <DocSecurity>0</DocSecurity>
  <Lines>640</Lines>
  <Paragraphs>180</Paragraphs>
  <ScaleCrop>false</ScaleCrop>
  <Company/>
  <LinksUpToDate>false</LinksUpToDate>
  <CharactersWithSpaces>90200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2026-02-20T08:10:00Z</dcterms:created>
  <dcterms:modified xsi:type="dcterms:W3CDTF">2026-02-20T08:10:00Z</dcterms:modified>
</cp:coreProperties>
</file>