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70047" w:rsidRDefault="00B70047" w:rsidP="0072270F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 w:rsidRPr="00E3618C">
        <w:rPr>
          <w:rFonts w:ascii="Times New Roman" w:hAnsi="Times New Roman" w:cs="Times New Roman"/>
          <w:sz w:val="28"/>
          <w:szCs w:val="28"/>
        </w:rPr>
        <w:t>ПЕРЕЧЕНЬ</w:t>
      </w:r>
    </w:p>
    <w:p w:rsidR="0072270F" w:rsidRDefault="00E3618C" w:rsidP="0072270F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E3618C">
        <w:rPr>
          <w:rFonts w:ascii="Times New Roman" w:hAnsi="Times New Roman" w:cs="Times New Roman"/>
          <w:sz w:val="28"/>
          <w:szCs w:val="28"/>
        </w:rPr>
        <w:t xml:space="preserve">признаков платежности </w:t>
      </w:r>
      <w:r w:rsidR="00C6248E">
        <w:rPr>
          <w:rFonts w:ascii="Times New Roman" w:hAnsi="Times New Roman" w:cs="Times New Roman"/>
          <w:sz w:val="28"/>
          <w:szCs w:val="28"/>
        </w:rPr>
        <w:t xml:space="preserve">банкнот в </w:t>
      </w:r>
      <w:r w:rsidRPr="00E3618C">
        <w:rPr>
          <w:rFonts w:ascii="Times New Roman" w:hAnsi="Times New Roman" w:cs="Times New Roman"/>
          <w:sz w:val="28"/>
          <w:szCs w:val="28"/>
        </w:rPr>
        <w:t>иностранной валют</w:t>
      </w:r>
      <w:r w:rsidR="00C6248E">
        <w:rPr>
          <w:rFonts w:ascii="Times New Roman" w:hAnsi="Times New Roman" w:cs="Times New Roman"/>
          <w:sz w:val="28"/>
          <w:szCs w:val="28"/>
        </w:rPr>
        <w:t>е</w:t>
      </w:r>
      <w:r w:rsidRPr="00E3618C">
        <w:rPr>
          <w:rFonts w:ascii="Times New Roman" w:hAnsi="Times New Roman" w:cs="Times New Roman"/>
          <w:sz w:val="28"/>
          <w:szCs w:val="28"/>
        </w:rPr>
        <w:t xml:space="preserve">, </w:t>
      </w:r>
    </w:p>
    <w:p w:rsidR="007D41DC" w:rsidRDefault="00943041" w:rsidP="0072270F">
      <w:pPr>
        <w:spacing w:after="0" w:line="240" w:lineRule="auto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принимаемых</w:t>
      </w:r>
      <w:r w:rsidR="00E3618C" w:rsidRPr="00E3618C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на инкассо</w:t>
      </w:r>
      <w:r w:rsidR="0089723E">
        <w:rPr>
          <w:rFonts w:ascii="Times New Roman" w:hAnsi="Times New Roman" w:cs="Times New Roman"/>
          <w:sz w:val="28"/>
          <w:szCs w:val="28"/>
        </w:rPr>
        <w:t xml:space="preserve"> (доллар США, евро)</w:t>
      </w:r>
    </w:p>
    <w:p w:rsidR="00E3618C" w:rsidRDefault="00E3618C" w:rsidP="0072270F">
      <w:pPr>
        <w:spacing w:after="0" w:line="240" w:lineRule="auto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</w:p>
    <w:p w:rsidR="00E3618C" w:rsidRDefault="00885BC2" w:rsidP="00FB038B">
      <w:pPr>
        <w:spacing w:after="0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1. </w:t>
      </w:r>
      <w:r w:rsidR="00E3618C">
        <w:rPr>
          <w:rFonts w:ascii="Times New Roman" w:hAnsi="Times New Roman" w:cs="Times New Roman"/>
          <w:color w:val="000000"/>
          <w:sz w:val="28"/>
          <w:szCs w:val="28"/>
        </w:rPr>
        <w:t xml:space="preserve">Подлежат приему </w:t>
      </w:r>
      <w:r w:rsidR="00C6248E">
        <w:rPr>
          <w:rFonts w:ascii="Times New Roman" w:hAnsi="Times New Roman" w:cs="Times New Roman"/>
          <w:color w:val="000000"/>
          <w:sz w:val="28"/>
          <w:szCs w:val="28"/>
        </w:rPr>
        <w:t xml:space="preserve">на инкассо </w:t>
      </w:r>
      <w:r w:rsidR="00FB2023">
        <w:rPr>
          <w:rFonts w:ascii="Times New Roman" w:hAnsi="Times New Roman" w:cs="Times New Roman"/>
          <w:color w:val="000000"/>
          <w:sz w:val="28"/>
          <w:szCs w:val="28"/>
        </w:rPr>
        <w:t>банкноты</w:t>
      </w:r>
      <w:r w:rsidR="00C6248E">
        <w:rPr>
          <w:rFonts w:ascii="Times New Roman" w:hAnsi="Times New Roman" w:cs="Times New Roman"/>
          <w:color w:val="000000"/>
          <w:sz w:val="28"/>
          <w:szCs w:val="28"/>
        </w:rPr>
        <w:t xml:space="preserve"> в иностранной валюте, находящиеся в обращении и являющиеся законным платежным средством в </w:t>
      </w:r>
      <w:r w:rsidR="00AB5C76">
        <w:rPr>
          <w:rFonts w:ascii="Times New Roman" w:hAnsi="Times New Roman" w:cs="Times New Roman"/>
          <w:color w:val="000000"/>
          <w:sz w:val="28"/>
          <w:szCs w:val="28"/>
        </w:rPr>
        <w:t xml:space="preserve">соответствующем иностранном государстве или группе государств, </w:t>
      </w:r>
      <w:r w:rsidR="00E3618C">
        <w:rPr>
          <w:rFonts w:ascii="Times New Roman" w:hAnsi="Times New Roman" w:cs="Times New Roman"/>
          <w:color w:val="000000"/>
          <w:sz w:val="28"/>
          <w:szCs w:val="28"/>
        </w:rPr>
        <w:t>со следующими повреждениями</w:t>
      </w:r>
      <w:r w:rsidR="001D12B4">
        <w:rPr>
          <w:rStyle w:val="a7"/>
          <w:rFonts w:ascii="Times New Roman" w:hAnsi="Times New Roman" w:cs="Times New Roman"/>
          <w:color w:val="000000"/>
          <w:sz w:val="28"/>
          <w:szCs w:val="28"/>
        </w:rPr>
        <w:footnoteReference w:id="1"/>
      </w:r>
      <w:r w:rsidR="00E3618C">
        <w:rPr>
          <w:rFonts w:ascii="Times New Roman" w:hAnsi="Times New Roman" w:cs="Times New Roman"/>
          <w:color w:val="000000"/>
          <w:sz w:val="28"/>
          <w:szCs w:val="28"/>
        </w:rPr>
        <w:t>:</w:t>
      </w:r>
    </w:p>
    <w:p w:rsidR="00086720" w:rsidRPr="00FB038B" w:rsidRDefault="00885BC2" w:rsidP="00FB038B">
      <w:pPr>
        <w:tabs>
          <w:tab w:val="left" w:pos="709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napToGrid w:val="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napToGrid w:val="0"/>
          <w:sz w:val="28"/>
          <w:szCs w:val="28"/>
          <w:lang w:eastAsia="ru-RU"/>
        </w:rPr>
        <w:t xml:space="preserve">1.1. </w:t>
      </w:r>
      <w:r w:rsidR="00AB5C76">
        <w:rPr>
          <w:rFonts w:ascii="Times New Roman" w:eastAsia="Times New Roman" w:hAnsi="Times New Roman" w:cs="Times New Roman"/>
          <w:snapToGrid w:val="0"/>
          <w:sz w:val="28"/>
          <w:szCs w:val="28"/>
          <w:lang w:eastAsia="ru-RU"/>
        </w:rPr>
        <w:t xml:space="preserve">имеющие </w:t>
      </w:r>
      <w:r w:rsidR="00086720" w:rsidRPr="00FB038B">
        <w:rPr>
          <w:rFonts w:ascii="Times New Roman" w:eastAsia="Times New Roman" w:hAnsi="Times New Roman" w:cs="Times New Roman"/>
          <w:snapToGrid w:val="0"/>
          <w:sz w:val="28"/>
          <w:szCs w:val="28"/>
          <w:lang w:eastAsia="ru-RU"/>
        </w:rPr>
        <w:t xml:space="preserve">не более 10 надрывов/надрезов, длина которых не превышает </w:t>
      </w:r>
      <w:r w:rsidR="00FB2023">
        <w:rPr>
          <w:rFonts w:ascii="Times New Roman" w:eastAsia="Times New Roman" w:hAnsi="Times New Roman" w:cs="Times New Roman"/>
          <w:snapToGrid w:val="0"/>
          <w:sz w:val="28"/>
          <w:szCs w:val="28"/>
          <w:lang w:eastAsia="ru-RU"/>
        </w:rPr>
        <w:t>2/3 размера банкноты</w:t>
      </w:r>
      <w:r w:rsidR="00086720" w:rsidRPr="00FB038B">
        <w:rPr>
          <w:rFonts w:ascii="Times New Roman" w:eastAsia="Times New Roman" w:hAnsi="Times New Roman" w:cs="Times New Roman"/>
          <w:snapToGrid w:val="0"/>
          <w:sz w:val="28"/>
          <w:szCs w:val="28"/>
          <w:lang w:eastAsia="ru-RU"/>
        </w:rPr>
        <w:t>, в том числе заклеенные прозрачной липкой лентой;</w:t>
      </w:r>
    </w:p>
    <w:p w:rsidR="00FB2023" w:rsidRPr="00FB038B" w:rsidRDefault="00885BC2" w:rsidP="00FB2023">
      <w:pPr>
        <w:tabs>
          <w:tab w:val="left" w:pos="709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napToGrid w:val="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napToGrid w:val="0"/>
          <w:sz w:val="28"/>
          <w:szCs w:val="28"/>
          <w:lang w:eastAsia="ru-RU"/>
        </w:rPr>
        <w:t xml:space="preserve">1.2. </w:t>
      </w:r>
      <w:r w:rsidR="00086720" w:rsidRPr="00FB038B">
        <w:rPr>
          <w:rFonts w:ascii="Times New Roman" w:eastAsia="Times New Roman" w:hAnsi="Times New Roman" w:cs="Times New Roman"/>
          <w:snapToGrid w:val="0"/>
          <w:sz w:val="28"/>
          <w:szCs w:val="28"/>
          <w:lang w:eastAsia="ru-RU"/>
        </w:rPr>
        <w:t xml:space="preserve">имеющие </w:t>
      </w:r>
      <w:r w:rsidR="00FC0EE3">
        <w:rPr>
          <w:rFonts w:ascii="Times New Roman" w:eastAsia="Times New Roman" w:hAnsi="Times New Roman" w:cs="Times New Roman"/>
          <w:snapToGrid w:val="0"/>
          <w:sz w:val="28"/>
          <w:szCs w:val="28"/>
          <w:lang w:eastAsia="ru-RU"/>
        </w:rPr>
        <w:t xml:space="preserve">не более </w:t>
      </w:r>
      <w:r w:rsidR="00086720" w:rsidRPr="00FB038B">
        <w:rPr>
          <w:rFonts w:ascii="Times New Roman" w:eastAsia="Times New Roman" w:hAnsi="Times New Roman" w:cs="Times New Roman"/>
          <w:snapToGrid w:val="0"/>
          <w:sz w:val="28"/>
          <w:szCs w:val="28"/>
          <w:lang w:eastAsia="ru-RU"/>
        </w:rPr>
        <w:t>10 проколов/отверстий диаметром не более 1 мм каждый;</w:t>
      </w:r>
    </w:p>
    <w:p w:rsidR="00FB2023" w:rsidRDefault="00885BC2" w:rsidP="00FB038B">
      <w:pPr>
        <w:tabs>
          <w:tab w:val="left" w:pos="709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napToGrid w:val="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napToGrid w:val="0"/>
          <w:sz w:val="28"/>
          <w:szCs w:val="28"/>
          <w:lang w:eastAsia="ru-RU"/>
        </w:rPr>
        <w:t>1.</w:t>
      </w:r>
      <w:r w:rsidR="00086720" w:rsidRPr="00FB038B">
        <w:rPr>
          <w:rFonts w:ascii="Times New Roman" w:eastAsia="Times New Roman" w:hAnsi="Times New Roman" w:cs="Times New Roman"/>
          <w:snapToGrid w:val="0"/>
          <w:sz w:val="28"/>
          <w:szCs w:val="28"/>
          <w:lang w:eastAsia="ru-RU"/>
        </w:rPr>
        <w:t xml:space="preserve">3. </w:t>
      </w:r>
      <w:r w:rsidR="00FB2023">
        <w:rPr>
          <w:rFonts w:ascii="Times New Roman" w:eastAsia="Times New Roman" w:hAnsi="Times New Roman" w:cs="Times New Roman"/>
          <w:snapToGrid w:val="0"/>
          <w:sz w:val="28"/>
          <w:szCs w:val="28"/>
          <w:lang w:eastAsia="ru-RU"/>
        </w:rPr>
        <w:t xml:space="preserve">утратившие </w:t>
      </w:r>
      <w:r w:rsidR="00F40DBE">
        <w:rPr>
          <w:rFonts w:ascii="Times New Roman" w:eastAsia="Times New Roman" w:hAnsi="Times New Roman" w:cs="Times New Roman"/>
          <w:snapToGrid w:val="0"/>
          <w:sz w:val="28"/>
          <w:szCs w:val="28"/>
          <w:lang w:eastAsia="ru-RU"/>
        </w:rPr>
        <w:t xml:space="preserve">углы, края, фрагменты, но </w:t>
      </w:r>
      <w:r w:rsidR="00FB2023">
        <w:rPr>
          <w:rFonts w:ascii="Times New Roman" w:eastAsia="Times New Roman" w:hAnsi="Times New Roman" w:cs="Times New Roman"/>
          <w:snapToGrid w:val="0"/>
          <w:sz w:val="28"/>
          <w:szCs w:val="28"/>
          <w:lang w:eastAsia="ru-RU"/>
        </w:rPr>
        <w:t>не более 15% площади банкноты;</w:t>
      </w:r>
    </w:p>
    <w:p w:rsidR="00086720" w:rsidRPr="00FB038B" w:rsidRDefault="00885BC2" w:rsidP="00FB038B">
      <w:pPr>
        <w:tabs>
          <w:tab w:val="left" w:pos="709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napToGrid w:val="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napToGrid w:val="0"/>
          <w:sz w:val="28"/>
          <w:szCs w:val="28"/>
          <w:lang w:eastAsia="ru-RU"/>
        </w:rPr>
        <w:t>1.</w:t>
      </w:r>
      <w:r w:rsidR="00FB2023">
        <w:rPr>
          <w:rFonts w:ascii="Times New Roman" w:eastAsia="Times New Roman" w:hAnsi="Times New Roman" w:cs="Times New Roman"/>
          <w:snapToGrid w:val="0"/>
          <w:sz w:val="28"/>
          <w:szCs w:val="28"/>
          <w:lang w:eastAsia="ru-RU"/>
        </w:rPr>
        <w:t xml:space="preserve">4. </w:t>
      </w:r>
      <w:r w:rsidR="00F40DBE">
        <w:rPr>
          <w:rFonts w:ascii="Times New Roman" w:eastAsia="Times New Roman" w:hAnsi="Times New Roman" w:cs="Times New Roman"/>
          <w:snapToGrid w:val="0"/>
          <w:sz w:val="28"/>
          <w:szCs w:val="28"/>
          <w:lang w:eastAsia="ru-RU"/>
        </w:rPr>
        <w:t xml:space="preserve">имеющие </w:t>
      </w:r>
      <w:r w:rsidR="00086720" w:rsidRPr="00FB038B">
        <w:rPr>
          <w:rFonts w:ascii="Times New Roman" w:eastAsia="Times New Roman" w:hAnsi="Times New Roman" w:cs="Times New Roman"/>
          <w:snapToGrid w:val="0"/>
          <w:sz w:val="28"/>
          <w:szCs w:val="28"/>
          <w:lang w:eastAsia="ru-RU"/>
        </w:rPr>
        <w:t xml:space="preserve">не более 10 визуально видимых изображений/надписей, состоящих из букв, цифр, знаков, символов, рисунков, штампов, размер каждого из которых не превышает размер квадрата со стороной </w:t>
      </w:r>
      <w:r w:rsidR="00FB2023">
        <w:rPr>
          <w:rFonts w:ascii="Times New Roman" w:eastAsia="Times New Roman" w:hAnsi="Times New Roman" w:cs="Times New Roman"/>
          <w:snapToGrid w:val="0"/>
          <w:sz w:val="28"/>
          <w:szCs w:val="28"/>
          <w:lang w:eastAsia="ru-RU"/>
        </w:rPr>
        <w:t>20</w:t>
      </w:r>
      <w:r w:rsidR="00086720" w:rsidRPr="00FB038B">
        <w:rPr>
          <w:rFonts w:ascii="Times New Roman" w:eastAsia="Times New Roman" w:hAnsi="Times New Roman" w:cs="Times New Roman"/>
          <w:snapToGrid w:val="0"/>
          <w:sz w:val="28"/>
          <w:szCs w:val="28"/>
          <w:lang w:eastAsia="ru-RU"/>
        </w:rPr>
        <w:t xml:space="preserve"> мм или одно изображение/надпись, размер которого не превышает квадрат стороной 30 мм;</w:t>
      </w:r>
    </w:p>
    <w:p w:rsidR="00086720" w:rsidRPr="00FB038B" w:rsidRDefault="00885BC2" w:rsidP="00FB038B">
      <w:pPr>
        <w:tabs>
          <w:tab w:val="left" w:pos="709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napToGrid w:val="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napToGrid w:val="0"/>
          <w:sz w:val="28"/>
          <w:szCs w:val="28"/>
          <w:lang w:eastAsia="ru-RU"/>
        </w:rPr>
        <w:t>1.</w:t>
      </w:r>
      <w:r w:rsidR="00FB2023">
        <w:rPr>
          <w:rFonts w:ascii="Times New Roman" w:eastAsia="Times New Roman" w:hAnsi="Times New Roman" w:cs="Times New Roman"/>
          <w:snapToGrid w:val="0"/>
          <w:sz w:val="28"/>
          <w:szCs w:val="28"/>
          <w:lang w:eastAsia="ru-RU"/>
        </w:rPr>
        <w:t>5</w:t>
      </w:r>
      <w:r w:rsidR="00086720" w:rsidRPr="00FB038B">
        <w:rPr>
          <w:rFonts w:ascii="Times New Roman" w:eastAsia="Times New Roman" w:hAnsi="Times New Roman" w:cs="Times New Roman"/>
          <w:snapToGrid w:val="0"/>
          <w:sz w:val="28"/>
          <w:szCs w:val="28"/>
          <w:lang w:eastAsia="ru-RU"/>
        </w:rPr>
        <w:t xml:space="preserve">. </w:t>
      </w:r>
      <w:r w:rsidR="00F40DBE">
        <w:rPr>
          <w:rFonts w:ascii="Times New Roman" w:eastAsia="Times New Roman" w:hAnsi="Times New Roman" w:cs="Times New Roman"/>
          <w:snapToGrid w:val="0"/>
          <w:sz w:val="28"/>
          <w:szCs w:val="28"/>
          <w:lang w:eastAsia="ru-RU"/>
        </w:rPr>
        <w:t xml:space="preserve">имеющие </w:t>
      </w:r>
      <w:r w:rsidR="00086720" w:rsidRPr="00FB038B">
        <w:rPr>
          <w:rFonts w:ascii="Times New Roman" w:eastAsia="Times New Roman" w:hAnsi="Times New Roman" w:cs="Times New Roman"/>
          <w:snapToGrid w:val="0"/>
          <w:sz w:val="28"/>
          <w:szCs w:val="28"/>
          <w:lang w:eastAsia="ru-RU"/>
        </w:rPr>
        <w:t xml:space="preserve">не более </w:t>
      </w:r>
      <w:r w:rsidR="00FB2023">
        <w:rPr>
          <w:rFonts w:ascii="Times New Roman" w:eastAsia="Times New Roman" w:hAnsi="Times New Roman" w:cs="Times New Roman"/>
          <w:snapToGrid w:val="0"/>
          <w:sz w:val="28"/>
          <w:szCs w:val="28"/>
          <w:lang w:eastAsia="ru-RU"/>
        </w:rPr>
        <w:t>5</w:t>
      </w:r>
      <w:r w:rsidR="00086720" w:rsidRPr="00FB038B">
        <w:rPr>
          <w:rFonts w:ascii="Times New Roman" w:eastAsia="Times New Roman" w:hAnsi="Times New Roman" w:cs="Times New Roman"/>
          <w:snapToGrid w:val="0"/>
          <w:sz w:val="28"/>
          <w:szCs w:val="28"/>
          <w:lang w:eastAsia="ru-RU"/>
        </w:rPr>
        <w:t xml:space="preserve"> визуально видим</w:t>
      </w:r>
      <w:r w:rsidR="00FC0EE3">
        <w:rPr>
          <w:rFonts w:ascii="Times New Roman" w:eastAsia="Times New Roman" w:hAnsi="Times New Roman" w:cs="Times New Roman"/>
          <w:snapToGrid w:val="0"/>
          <w:sz w:val="28"/>
          <w:szCs w:val="28"/>
          <w:lang w:eastAsia="ru-RU"/>
        </w:rPr>
        <w:t>ых</w:t>
      </w:r>
      <w:r w:rsidR="00086720" w:rsidRPr="00FB038B">
        <w:rPr>
          <w:rFonts w:ascii="Times New Roman" w:eastAsia="Times New Roman" w:hAnsi="Times New Roman" w:cs="Times New Roman"/>
          <w:snapToGrid w:val="0"/>
          <w:sz w:val="28"/>
          <w:szCs w:val="28"/>
          <w:lang w:eastAsia="ru-RU"/>
        </w:rPr>
        <w:t xml:space="preserve"> пят</w:t>
      </w:r>
      <w:r w:rsidR="00FC0EE3">
        <w:rPr>
          <w:rFonts w:ascii="Times New Roman" w:eastAsia="Times New Roman" w:hAnsi="Times New Roman" w:cs="Times New Roman"/>
          <w:snapToGrid w:val="0"/>
          <w:sz w:val="28"/>
          <w:szCs w:val="28"/>
          <w:lang w:eastAsia="ru-RU"/>
        </w:rPr>
        <w:t>ен</w:t>
      </w:r>
      <w:r w:rsidR="00086720" w:rsidRPr="00FB038B">
        <w:rPr>
          <w:rFonts w:ascii="Times New Roman" w:eastAsia="Times New Roman" w:hAnsi="Times New Roman" w:cs="Times New Roman"/>
          <w:snapToGrid w:val="0"/>
          <w:sz w:val="28"/>
          <w:szCs w:val="28"/>
          <w:lang w:eastAsia="ru-RU"/>
        </w:rPr>
        <w:t>, в том числе сквозн</w:t>
      </w:r>
      <w:r w:rsidR="00F40DBE">
        <w:rPr>
          <w:rFonts w:ascii="Times New Roman" w:eastAsia="Times New Roman" w:hAnsi="Times New Roman" w:cs="Times New Roman"/>
          <w:snapToGrid w:val="0"/>
          <w:sz w:val="28"/>
          <w:szCs w:val="28"/>
          <w:lang w:eastAsia="ru-RU"/>
        </w:rPr>
        <w:t>ых</w:t>
      </w:r>
      <w:r w:rsidR="00086720" w:rsidRPr="00FB038B">
        <w:rPr>
          <w:rFonts w:ascii="Times New Roman" w:eastAsia="Times New Roman" w:hAnsi="Times New Roman" w:cs="Times New Roman"/>
          <w:snapToGrid w:val="0"/>
          <w:sz w:val="28"/>
          <w:szCs w:val="28"/>
          <w:lang w:eastAsia="ru-RU"/>
        </w:rPr>
        <w:t>, размер котор</w:t>
      </w:r>
      <w:r w:rsidR="00F40DBE">
        <w:rPr>
          <w:rFonts w:ascii="Times New Roman" w:eastAsia="Times New Roman" w:hAnsi="Times New Roman" w:cs="Times New Roman"/>
          <w:snapToGrid w:val="0"/>
          <w:sz w:val="28"/>
          <w:szCs w:val="28"/>
          <w:lang w:eastAsia="ru-RU"/>
        </w:rPr>
        <w:t>ых</w:t>
      </w:r>
      <w:r w:rsidR="00086720" w:rsidRPr="00FB038B">
        <w:rPr>
          <w:rFonts w:ascii="Times New Roman" w:eastAsia="Times New Roman" w:hAnsi="Times New Roman" w:cs="Times New Roman"/>
          <w:snapToGrid w:val="0"/>
          <w:sz w:val="28"/>
          <w:szCs w:val="28"/>
          <w:lang w:eastAsia="ru-RU"/>
        </w:rPr>
        <w:t xml:space="preserve"> не превышает </w:t>
      </w:r>
      <w:r w:rsidR="00F40DBE">
        <w:rPr>
          <w:rFonts w:ascii="Times New Roman" w:eastAsia="Times New Roman" w:hAnsi="Times New Roman" w:cs="Times New Roman"/>
          <w:snapToGrid w:val="0"/>
          <w:sz w:val="28"/>
          <w:szCs w:val="28"/>
          <w:lang w:eastAsia="ru-RU"/>
        </w:rPr>
        <w:t>совокупно 2/3 площади банкноты</w:t>
      </w:r>
      <w:r>
        <w:rPr>
          <w:rFonts w:ascii="Times New Roman" w:eastAsia="Times New Roman" w:hAnsi="Times New Roman" w:cs="Times New Roman"/>
          <w:snapToGrid w:val="0"/>
          <w:sz w:val="28"/>
          <w:szCs w:val="28"/>
          <w:lang w:eastAsia="ru-RU"/>
        </w:rPr>
        <w:t>.</w:t>
      </w:r>
      <w:r w:rsidR="00086720" w:rsidRPr="00FB038B">
        <w:rPr>
          <w:rFonts w:ascii="Times New Roman" w:eastAsia="Times New Roman" w:hAnsi="Times New Roman" w:cs="Times New Roman"/>
          <w:snapToGrid w:val="0"/>
          <w:sz w:val="28"/>
          <w:szCs w:val="28"/>
          <w:lang w:eastAsia="ru-RU"/>
        </w:rPr>
        <w:t xml:space="preserve"> </w:t>
      </w:r>
    </w:p>
    <w:p w:rsidR="00885BC2" w:rsidRPr="008868B6" w:rsidRDefault="00885BC2" w:rsidP="00885BC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napToGrid w:val="0"/>
          <w:sz w:val="28"/>
          <w:szCs w:val="28"/>
          <w:lang w:eastAsia="ru-RU"/>
        </w:rPr>
        <w:t xml:space="preserve">2. </w:t>
      </w:r>
      <w:r w:rsidRPr="008868B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Не подлежат приему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инкассо </w:t>
      </w:r>
      <w:r w:rsidRPr="008868B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банкноты в иностранной валюте: </w:t>
      </w:r>
    </w:p>
    <w:p w:rsidR="00885BC2" w:rsidRPr="008868B6" w:rsidRDefault="00885BC2" w:rsidP="00885BC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868B6">
        <w:rPr>
          <w:rFonts w:ascii="Times New Roman" w:eastAsia="Times New Roman" w:hAnsi="Times New Roman" w:cs="Times New Roman"/>
          <w:sz w:val="28"/>
          <w:szCs w:val="28"/>
          <w:lang w:eastAsia="ru-RU"/>
        </w:rPr>
        <w:t>2.1. изъятые или изымаемые из обращения, но подлежащие обмену в соответствующем иностранном государстве или группе государств, а также образцы банкнот с надписью «</w:t>
      </w:r>
      <w:proofErr w:type="spellStart"/>
      <w:r w:rsidRPr="008868B6">
        <w:rPr>
          <w:rFonts w:ascii="Times New Roman" w:eastAsia="Times New Roman" w:hAnsi="Times New Roman" w:cs="Times New Roman"/>
          <w:sz w:val="28"/>
          <w:szCs w:val="28"/>
          <w:lang w:eastAsia="ru-RU"/>
        </w:rPr>
        <w:t>Specimen</w:t>
      </w:r>
      <w:proofErr w:type="spellEnd"/>
      <w:r w:rsidRPr="008868B6">
        <w:rPr>
          <w:rFonts w:ascii="Times New Roman" w:eastAsia="Times New Roman" w:hAnsi="Times New Roman" w:cs="Times New Roman"/>
          <w:sz w:val="28"/>
          <w:szCs w:val="28"/>
          <w:lang w:eastAsia="ru-RU"/>
        </w:rPr>
        <w:t>» и аналогичные;</w:t>
      </w:r>
    </w:p>
    <w:p w:rsidR="00885BC2" w:rsidRPr="008868B6" w:rsidRDefault="00885BC2" w:rsidP="00885BC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868B6">
        <w:rPr>
          <w:rFonts w:ascii="Times New Roman" w:eastAsia="Times New Roman" w:hAnsi="Times New Roman" w:cs="Times New Roman"/>
          <w:sz w:val="28"/>
          <w:szCs w:val="28"/>
          <w:lang w:eastAsia="ru-RU"/>
        </w:rPr>
        <w:t>2.2. имеющие повреждения, не соответствующие требованиям п.1 настоящего перечня;</w:t>
      </w:r>
    </w:p>
    <w:p w:rsidR="00885BC2" w:rsidRPr="008868B6" w:rsidRDefault="00885BC2" w:rsidP="00885BC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868B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2.3. имеющие надписи «Взятка», «Выкуп», «Рэкет», «Вор», оскорбительные, нецензурные и иные надписи, дорисовки и рисунки в </w:t>
      </w:r>
      <w:proofErr w:type="spellStart"/>
      <w:r w:rsidRPr="008868B6">
        <w:rPr>
          <w:rFonts w:ascii="Times New Roman" w:eastAsia="Times New Roman" w:hAnsi="Times New Roman" w:cs="Times New Roman"/>
          <w:sz w:val="28"/>
          <w:szCs w:val="28"/>
          <w:lang w:eastAsia="ru-RU"/>
        </w:rPr>
        <w:t>т.ч</w:t>
      </w:r>
      <w:proofErr w:type="spellEnd"/>
      <w:r w:rsidRPr="008868B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видимые в ультрафиолетовых лучах, внешний вид и содержание которых ограничивают возможность реализации банкнот; </w:t>
      </w:r>
    </w:p>
    <w:p w:rsidR="00885BC2" w:rsidRPr="008868B6" w:rsidRDefault="00885BC2" w:rsidP="00885BC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868B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2.4. окрашенные специальной краской, применяемой при проведении </w:t>
      </w:r>
      <w:r w:rsidRPr="008642E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оперативно-розыскных </w:t>
      </w:r>
      <w:r w:rsidRPr="008868B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мероприятий </w:t>
      </w:r>
      <w:r w:rsidRPr="003506C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 </w:t>
      </w:r>
      <w:r w:rsidRPr="008868B6">
        <w:rPr>
          <w:rFonts w:ascii="Times New Roman" w:eastAsia="Times New Roman" w:hAnsi="Times New Roman" w:cs="Times New Roman"/>
          <w:sz w:val="28"/>
          <w:szCs w:val="28"/>
          <w:lang w:eastAsia="ru-RU"/>
        </w:rPr>
        <w:t>следственных</w:t>
      </w:r>
      <w:r w:rsidRPr="008642E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действий</w:t>
      </w:r>
      <w:r w:rsidRPr="008868B6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885BC2" w:rsidRPr="008868B6" w:rsidRDefault="00885BC2" w:rsidP="00885BC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868B6">
        <w:rPr>
          <w:rFonts w:ascii="Times New Roman" w:eastAsia="Times New Roman" w:hAnsi="Times New Roman" w:cs="Times New Roman"/>
          <w:sz w:val="28"/>
          <w:szCs w:val="28"/>
          <w:lang w:eastAsia="ru-RU"/>
        </w:rPr>
        <w:t>2.5. разорванные (разрезанные) на фрагменты/части, в том числе склеенные прозрачной липкой лентой;</w:t>
      </w:r>
    </w:p>
    <w:p w:rsidR="00885BC2" w:rsidRPr="008868B6" w:rsidRDefault="00885BC2" w:rsidP="00885BC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868B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2.6. имеющие производственный брак: отсутствие или </w:t>
      </w:r>
      <w:proofErr w:type="spellStart"/>
      <w:r w:rsidRPr="008868B6">
        <w:rPr>
          <w:rFonts w:ascii="Times New Roman" w:eastAsia="Times New Roman" w:hAnsi="Times New Roman" w:cs="Times New Roman"/>
          <w:sz w:val="28"/>
          <w:szCs w:val="28"/>
          <w:lang w:eastAsia="ru-RU"/>
        </w:rPr>
        <w:t>непропечатка</w:t>
      </w:r>
      <w:proofErr w:type="spellEnd"/>
      <w:r w:rsidRPr="008868B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защитных элементов, </w:t>
      </w:r>
      <w:proofErr w:type="spellStart"/>
      <w:r w:rsidRPr="008868B6">
        <w:rPr>
          <w:rFonts w:ascii="Times New Roman" w:eastAsia="Times New Roman" w:hAnsi="Times New Roman" w:cs="Times New Roman"/>
          <w:sz w:val="28"/>
          <w:szCs w:val="28"/>
          <w:lang w:eastAsia="ru-RU"/>
        </w:rPr>
        <w:t>смазанность</w:t>
      </w:r>
      <w:proofErr w:type="spellEnd"/>
      <w:r w:rsidRPr="008868B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изображения, ненадлежащее расположение водяного знака, отсутствие (частичное отсутствие) отдельных элементов защиты банкноты от подделки (водяного знака, голограммы, кинеграммы, защитной нити или лент, др.), ошибка в написании; </w:t>
      </w:r>
    </w:p>
    <w:p w:rsidR="00885BC2" w:rsidRPr="008868B6" w:rsidRDefault="00885BC2" w:rsidP="00885BC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868B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2.7. изменившие первоначальную окраску, обесцвеченные частично или полностью, поврежденные огнем, истлевшие, со следами травления или </w:t>
      </w:r>
      <w:r w:rsidRPr="008868B6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стирания изображений, влажные, липкие, склеенные с другими банкнотами</w:t>
      </w:r>
      <w:r w:rsidR="00CE76EF">
        <w:rPr>
          <w:rFonts w:ascii="Times New Roman" w:eastAsia="Times New Roman" w:hAnsi="Times New Roman" w:cs="Times New Roman"/>
          <w:sz w:val="28"/>
          <w:szCs w:val="28"/>
          <w:lang w:eastAsia="ru-RU"/>
        </w:rPr>
        <w:t>; структура бумаги рассыпается, крошиться</w:t>
      </w:r>
      <w:r w:rsidR="0072270F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885BC2" w:rsidRPr="0013408B" w:rsidRDefault="00885BC2" w:rsidP="00885BC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868B6">
        <w:rPr>
          <w:rFonts w:ascii="Times New Roman" w:eastAsia="Times New Roman" w:hAnsi="Times New Roman" w:cs="Times New Roman"/>
          <w:sz w:val="28"/>
          <w:szCs w:val="28"/>
          <w:lang w:eastAsia="ru-RU"/>
        </w:rPr>
        <w:t>3. Банкноты в иностранной валюте, подлинность которых вызывает сомнение или которые имеют явные признаки подделки, предъявителю не возвращаются и подлежат изъятию в соответствии с законодательством.</w:t>
      </w:r>
    </w:p>
    <w:sectPr w:rsidR="00885BC2" w:rsidRPr="0013408B" w:rsidSect="00FB038B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134" w:right="566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6228C" w:rsidRDefault="00D6228C" w:rsidP="00FC0EE3">
      <w:pPr>
        <w:spacing w:after="0" w:line="240" w:lineRule="auto"/>
      </w:pPr>
      <w:r>
        <w:separator/>
      </w:r>
    </w:p>
  </w:endnote>
  <w:endnote w:type="continuationSeparator" w:id="0">
    <w:p w:rsidR="00D6228C" w:rsidRDefault="00D6228C" w:rsidP="00FC0EE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90D63" w:rsidRDefault="00A90D63">
    <w:pPr>
      <w:pStyle w:val="a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90D63" w:rsidRDefault="00A90D63">
    <w:pPr>
      <w:pStyle w:val="a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90D63" w:rsidRDefault="00A90D63">
    <w:pPr>
      <w:pStyle w:val="a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6228C" w:rsidRDefault="00D6228C" w:rsidP="00FC0EE3">
      <w:pPr>
        <w:spacing w:after="0" w:line="240" w:lineRule="auto"/>
      </w:pPr>
      <w:r>
        <w:separator/>
      </w:r>
    </w:p>
  </w:footnote>
  <w:footnote w:type="continuationSeparator" w:id="0">
    <w:p w:rsidR="00D6228C" w:rsidRDefault="00D6228C" w:rsidP="00FC0EE3">
      <w:pPr>
        <w:spacing w:after="0" w:line="240" w:lineRule="auto"/>
      </w:pPr>
      <w:r>
        <w:continuationSeparator/>
      </w:r>
    </w:p>
  </w:footnote>
  <w:footnote w:id="1">
    <w:p w:rsidR="001D12B4" w:rsidRDefault="001D12B4">
      <w:pPr>
        <w:pStyle w:val="a5"/>
      </w:pPr>
      <w:r>
        <w:rPr>
          <w:rStyle w:val="a7"/>
        </w:rPr>
        <w:footnoteRef/>
      </w:r>
      <w:r>
        <w:t xml:space="preserve"> </w:t>
      </w:r>
      <w:r w:rsidRPr="00F40DBE">
        <w:rPr>
          <w:rFonts w:ascii="Times New Roman" w:hAnsi="Times New Roman" w:cs="Times New Roman"/>
          <w:sz w:val="18"/>
          <w:szCs w:val="18"/>
        </w:rPr>
        <w:t>Подлежат приему банкноты,</w:t>
      </w:r>
      <w:r>
        <w:rPr>
          <w:rFonts w:ascii="Times New Roman" w:hAnsi="Times New Roman" w:cs="Times New Roman"/>
          <w:sz w:val="18"/>
          <w:szCs w:val="18"/>
        </w:rPr>
        <w:t xml:space="preserve"> имеющие</w:t>
      </w:r>
      <w:r w:rsidRPr="00F40DBE">
        <w:rPr>
          <w:rFonts w:ascii="Times New Roman" w:hAnsi="Times New Roman" w:cs="Times New Roman"/>
          <w:sz w:val="18"/>
          <w:szCs w:val="18"/>
        </w:rPr>
        <w:t xml:space="preserve"> повреждения</w:t>
      </w:r>
      <w:r w:rsidRPr="00F40DBE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, не соответствующие требованиям п.1 </w:t>
      </w:r>
      <w:r>
        <w:rPr>
          <w:rFonts w:ascii="Times New Roman" w:eastAsia="Times New Roman" w:hAnsi="Times New Roman" w:cs="Times New Roman"/>
          <w:sz w:val="18"/>
          <w:szCs w:val="18"/>
          <w:lang w:eastAsia="ru-RU"/>
        </w:rPr>
        <w:t>действующего П</w:t>
      </w:r>
      <w:r w:rsidRPr="00F40DBE">
        <w:rPr>
          <w:rFonts w:ascii="Times New Roman" w:eastAsia="Times New Roman" w:hAnsi="Times New Roman" w:cs="Times New Roman"/>
          <w:sz w:val="18"/>
          <w:szCs w:val="18"/>
          <w:lang w:eastAsia="ru-RU"/>
        </w:rPr>
        <w:t>еречня признаков платежности банкнот в иностранной валюте</w:t>
      </w:r>
      <w:r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 </w:t>
      </w:r>
      <w:r w:rsidRPr="00F40DBE">
        <w:rPr>
          <w:rFonts w:ascii="Times New Roman" w:eastAsia="Times New Roman" w:hAnsi="Times New Roman" w:cs="Times New Roman"/>
          <w:sz w:val="18"/>
          <w:szCs w:val="18"/>
          <w:lang w:eastAsia="ru-RU"/>
        </w:rPr>
        <w:t>(за исключением российских рублей)</w:t>
      </w:r>
      <w:r>
        <w:rPr>
          <w:rFonts w:ascii="Times New Roman" w:eastAsia="Times New Roman" w:hAnsi="Times New Roman" w:cs="Times New Roman"/>
          <w:sz w:val="18"/>
          <w:szCs w:val="18"/>
          <w:lang w:eastAsia="ru-RU"/>
        </w:rPr>
        <w:t>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90D63" w:rsidRDefault="00A90D63">
    <w:pPr>
      <w:pStyle w:val="a8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90D63" w:rsidRDefault="00A90D63">
    <w:pPr>
      <w:pStyle w:val="a8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90D63" w:rsidRDefault="00A90D63">
    <w:pPr>
      <w:pStyle w:val="a8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removePersonalInformation/>
  <w:removeDateAndTime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3618C"/>
    <w:rsid w:val="00086720"/>
    <w:rsid w:val="001D12B4"/>
    <w:rsid w:val="002E6A6B"/>
    <w:rsid w:val="0031185B"/>
    <w:rsid w:val="00320D7A"/>
    <w:rsid w:val="0046582D"/>
    <w:rsid w:val="00552345"/>
    <w:rsid w:val="005E09F5"/>
    <w:rsid w:val="0072270F"/>
    <w:rsid w:val="007D5DDC"/>
    <w:rsid w:val="00885BC2"/>
    <w:rsid w:val="0089723E"/>
    <w:rsid w:val="00925F1C"/>
    <w:rsid w:val="00943041"/>
    <w:rsid w:val="00A90D63"/>
    <w:rsid w:val="00AB5C76"/>
    <w:rsid w:val="00B70047"/>
    <w:rsid w:val="00C6248E"/>
    <w:rsid w:val="00C74691"/>
    <w:rsid w:val="00CD6E23"/>
    <w:rsid w:val="00CE76EF"/>
    <w:rsid w:val="00D52304"/>
    <w:rsid w:val="00D6228C"/>
    <w:rsid w:val="00D840D0"/>
    <w:rsid w:val="00D87A2B"/>
    <w:rsid w:val="00E3618C"/>
    <w:rsid w:val="00E90B23"/>
    <w:rsid w:val="00F40DBE"/>
    <w:rsid w:val="00FB038B"/>
    <w:rsid w:val="00FB2023"/>
    <w:rsid w:val="00FC0E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5230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D52304"/>
    <w:rPr>
      <w:rFonts w:ascii="Segoe UI" w:hAnsi="Segoe UI" w:cs="Segoe UI"/>
      <w:sz w:val="18"/>
      <w:szCs w:val="18"/>
    </w:rPr>
  </w:style>
  <w:style w:type="paragraph" w:styleId="a5">
    <w:name w:val="footnote text"/>
    <w:basedOn w:val="a"/>
    <w:link w:val="a6"/>
    <w:uiPriority w:val="99"/>
    <w:semiHidden/>
    <w:unhideWhenUsed/>
    <w:rsid w:val="00FC0EE3"/>
    <w:pPr>
      <w:spacing w:after="0" w:line="240" w:lineRule="auto"/>
    </w:pPr>
    <w:rPr>
      <w:sz w:val="20"/>
      <w:szCs w:val="20"/>
    </w:rPr>
  </w:style>
  <w:style w:type="character" w:customStyle="1" w:styleId="a6">
    <w:name w:val="Текст сноски Знак"/>
    <w:basedOn w:val="a0"/>
    <w:link w:val="a5"/>
    <w:uiPriority w:val="99"/>
    <w:semiHidden/>
    <w:rsid w:val="00FC0EE3"/>
    <w:rPr>
      <w:sz w:val="20"/>
      <w:szCs w:val="20"/>
    </w:rPr>
  </w:style>
  <w:style w:type="character" w:styleId="a7">
    <w:name w:val="footnote reference"/>
    <w:basedOn w:val="a0"/>
    <w:uiPriority w:val="99"/>
    <w:semiHidden/>
    <w:unhideWhenUsed/>
    <w:rsid w:val="00FC0EE3"/>
    <w:rPr>
      <w:vertAlign w:val="superscript"/>
    </w:rPr>
  </w:style>
  <w:style w:type="paragraph" w:styleId="a8">
    <w:name w:val="header"/>
    <w:basedOn w:val="a"/>
    <w:link w:val="a9"/>
    <w:uiPriority w:val="99"/>
    <w:unhideWhenUsed/>
    <w:rsid w:val="00A90D6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A90D63"/>
  </w:style>
  <w:style w:type="paragraph" w:styleId="aa">
    <w:name w:val="footer"/>
    <w:basedOn w:val="a"/>
    <w:link w:val="ab"/>
    <w:uiPriority w:val="99"/>
    <w:unhideWhenUsed/>
    <w:rsid w:val="00A90D6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A90D6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3C0A226-53D4-4C73-9E18-E3D8BB1FC5A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387</Words>
  <Characters>2211</Characters>
  <Application>Microsoft Office Word</Application>
  <DocSecurity>0</DocSecurity>
  <Lines>18</Lines>
  <Paragraphs>5</Paragraphs>
  <ScaleCrop>false</ScaleCrop>
  <Company/>
  <LinksUpToDate>false</LinksUpToDate>
  <CharactersWithSpaces>2593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2025-10-01T05:49:00Z</dcterms:created>
  <dcterms:modified xsi:type="dcterms:W3CDTF">2025-10-01T05:49:00Z</dcterms:modified>
</cp:coreProperties>
</file>