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18A2" w:rsidRDefault="00D018A2" w:rsidP="00D018A2">
      <w:pPr>
        <w:keepNext/>
        <w:keepLines/>
        <w:ind w:left="6237"/>
        <w:rPr>
          <w:szCs w:val="28"/>
        </w:rPr>
      </w:pPr>
      <w:bookmarkStart w:id="0" w:name="_GoBack"/>
      <w:bookmarkEnd w:id="0"/>
      <w:r>
        <w:rPr>
          <w:szCs w:val="28"/>
        </w:rPr>
        <w:t xml:space="preserve">Приложение </w:t>
      </w:r>
      <w:r w:rsidR="00377C2A">
        <w:rPr>
          <w:szCs w:val="28"/>
        </w:rPr>
        <w:t>2</w:t>
      </w:r>
    </w:p>
    <w:p w:rsidR="00D018A2" w:rsidRDefault="00D018A2" w:rsidP="00D018A2">
      <w:pPr>
        <w:keepNext/>
        <w:keepLines/>
        <w:ind w:left="6237"/>
        <w:rPr>
          <w:szCs w:val="28"/>
        </w:rPr>
      </w:pPr>
      <w:r>
        <w:rPr>
          <w:szCs w:val="28"/>
        </w:rPr>
        <w:t xml:space="preserve">к решению Правления                                                                      </w:t>
      </w:r>
    </w:p>
    <w:p w:rsidR="00D018A2" w:rsidRDefault="00D018A2" w:rsidP="00D018A2">
      <w:pPr>
        <w:keepNext/>
        <w:keepLines/>
        <w:ind w:left="6237"/>
        <w:rPr>
          <w:szCs w:val="28"/>
        </w:rPr>
      </w:pPr>
      <w:r>
        <w:rPr>
          <w:szCs w:val="28"/>
        </w:rPr>
        <w:t xml:space="preserve">ОАО «АСБ Беларусбанк»                                                                         </w:t>
      </w:r>
    </w:p>
    <w:p w:rsidR="00D018A2" w:rsidRDefault="00D018A2" w:rsidP="00D018A2">
      <w:pPr>
        <w:keepNext/>
        <w:keepLines/>
        <w:ind w:left="6237"/>
        <w:rPr>
          <w:szCs w:val="28"/>
        </w:rPr>
      </w:pPr>
      <w:r>
        <w:rPr>
          <w:szCs w:val="28"/>
        </w:rPr>
        <w:t>от ___._</w:t>
      </w:r>
      <w:r w:rsidR="008D54BC">
        <w:rPr>
          <w:szCs w:val="28"/>
        </w:rPr>
        <w:t>__.______</w:t>
      </w:r>
      <w:r>
        <w:rPr>
          <w:szCs w:val="28"/>
        </w:rPr>
        <w:t xml:space="preserve"> № ______                                                                          </w:t>
      </w:r>
    </w:p>
    <w:p w:rsidR="00D018A2" w:rsidRDefault="00D018A2" w:rsidP="00D018A2">
      <w:pPr>
        <w:keepNext/>
        <w:keepLines/>
        <w:ind w:left="6237"/>
        <w:rPr>
          <w:szCs w:val="28"/>
        </w:rPr>
      </w:pPr>
      <w:r w:rsidRPr="006679BC">
        <w:rPr>
          <w:szCs w:val="28"/>
        </w:rPr>
        <w:t xml:space="preserve">                                                                     </w:t>
      </w:r>
    </w:p>
    <w:p w:rsidR="00D018A2" w:rsidRDefault="00D018A2" w:rsidP="00D018A2">
      <w:pPr>
        <w:spacing w:line="120" w:lineRule="auto"/>
      </w:pPr>
    </w:p>
    <w:p w:rsidR="00D018A2" w:rsidRPr="00A92B0E" w:rsidRDefault="00D018A2" w:rsidP="00D018A2">
      <w:pPr>
        <w:spacing w:line="120" w:lineRule="auto"/>
      </w:pPr>
    </w:p>
    <w:p w:rsidR="00377C2A" w:rsidRPr="00D23348" w:rsidRDefault="00D018A2" w:rsidP="00377C2A">
      <w:pPr>
        <w:pStyle w:val="141"/>
        <w:spacing w:line="216" w:lineRule="auto"/>
      </w:pPr>
      <w:r w:rsidRPr="00D23348">
        <w:t xml:space="preserve">ОФЕРТА (ПРЕДЛОЖЕНИЕ) </w:t>
      </w:r>
      <w:r w:rsidRPr="00D23348">
        <w:br/>
        <w:t xml:space="preserve">на заключение дополнительного соглашения к договору об оказании услуг </w:t>
      </w:r>
      <w:r w:rsidRPr="00D23348">
        <w:rPr>
          <w:spacing w:val="-2"/>
        </w:rPr>
        <w:t>по организации и осуществлению финансирования (кредитования) приобретения</w:t>
      </w:r>
      <w:r w:rsidRPr="00D23348">
        <w:t xml:space="preserve"> физическими лицами товаров (работ, услуг) в организации торговли (сервиса), у производителя продукции с привлечением кредита</w:t>
      </w:r>
      <w:r w:rsidR="00BE2206">
        <w:t xml:space="preserve"> </w:t>
      </w:r>
      <w:r w:rsidR="00377C2A" w:rsidRPr="00A614C6">
        <w:t>«Легка ехаць», «Партнер Online» + «Легка ехаць»</w:t>
      </w:r>
    </w:p>
    <w:p w:rsidR="00D018A2" w:rsidRPr="00F4193B" w:rsidRDefault="00D018A2" w:rsidP="00D018A2">
      <w:pPr>
        <w:autoSpaceDE w:val="0"/>
        <w:autoSpaceDN w:val="0"/>
        <w:adjustRightInd w:val="0"/>
        <w:ind w:right="57"/>
        <w:rPr>
          <w:color w:val="000000"/>
          <w:szCs w:val="28"/>
        </w:rPr>
      </w:pPr>
    </w:p>
    <w:p w:rsidR="00D018A2" w:rsidRPr="00D23348" w:rsidRDefault="00377C2A" w:rsidP="00377C2A">
      <w:pPr>
        <w:pStyle w:val="141"/>
        <w:spacing w:line="216" w:lineRule="auto"/>
        <w:jc w:val="both"/>
      </w:pPr>
      <w:r>
        <w:tab/>
      </w:r>
      <w:r w:rsidR="00D018A2" w:rsidRPr="00D23348">
        <w:t xml:space="preserve">Настоящий документ, размещенный в сети Интернет на веб-сайте по адресу </w:t>
      </w:r>
      <w:hyperlink r:id="rId7" w:history="1">
        <w:r w:rsidR="00D018A2" w:rsidRPr="00D23348">
          <w:t>www.asb.by</w:t>
        </w:r>
      </w:hyperlink>
      <w:r w:rsidR="00D018A2" w:rsidRPr="00D23348">
        <w:t xml:space="preserve"> Открытым акционерным обществом «Сберегательный банк «Беларусбанк», именуемым в дальнейшем «Банк», является офертой, то есть предложением Банка на изменение условий действующего на дату акцепта договора, заключенного с организацией торговли (сервиса), производителем продукции (далее – Продавец), об оказании услуг по организации и осуществлению финансирования (кредитования) приобретения физическими лицами товаров (работ, услуг) в организации торговли (сервиса), у производителя продукции с привлечением кредита</w:t>
      </w:r>
      <w:r w:rsidR="00D018A2">
        <w:t xml:space="preserve"> </w:t>
      </w:r>
      <w:r w:rsidR="00BB7FB7">
        <w:t>(</w:t>
      </w:r>
      <w:r w:rsidRPr="00A614C6">
        <w:t>«Легка ехаць», «Партнер Online» + «Легка ехаць»</w:t>
      </w:r>
      <w:r w:rsidR="00BB7FB7">
        <w:t>)</w:t>
      </w:r>
      <w:r w:rsidR="00E1347C">
        <w:t xml:space="preserve">, </w:t>
      </w:r>
      <w:r w:rsidR="00D018A2">
        <w:t xml:space="preserve"> </w:t>
      </w:r>
      <w:r w:rsidR="00D018A2" w:rsidRPr="00D23348">
        <w:t xml:space="preserve"> (далее – Договор об оказании услуг).</w:t>
      </w:r>
    </w:p>
    <w:p w:rsidR="00D018A2" w:rsidRPr="00D23348" w:rsidRDefault="00D018A2" w:rsidP="00D018A2">
      <w:pPr>
        <w:pStyle w:val="142"/>
      </w:pPr>
      <w:r w:rsidRPr="00D23348">
        <w:t>Банк считает себя на условиях, указанных в настоящем предложении, заключившим дополнительное соглашение к Договору об оказании услуг с Продавцом, который при соблюдении условий настоящего предложения в порядке, предусмотренном настоящим предложением, отзовется на настоящее предложение (акцептует предложение).</w:t>
      </w:r>
    </w:p>
    <w:p w:rsidR="00D018A2" w:rsidRPr="00D5761A" w:rsidRDefault="00D018A2" w:rsidP="00D018A2">
      <w:pPr>
        <w:pStyle w:val="142"/>
      </w:pPr>
      <w:r w:rsidRPr="00D23348">
        <w:t>Акцептом настоящего предложения (заключением дополнительного соглашения к Договору об оказании услуг на изложенных далее условиях) является</w:t>
      </w:r>
      <w:r>
        <w:t xml:space="preserve"> </w:t>
      </w:r>
      <w:r w:rsidRPr="00D23348">
        <w:t xml:space="preserve">оформление и регистрация </w:t>
      </w:r>
      <w:r w:rsidRPr="00D5761A">
        <w:t xml:space="preserve">Продавцом на корпоративном сайте Банка с использованием логина и </w:t>
      </w:r>
      <w:r w:rsidRPr="00AB34CD">
        <w:t xml:space="preserve">пароля, указанных в Договоре об оказании услуг, </w:t>
      </w:r>
      <w:r w:rsidR="00377C2A">
        <w:t xml:space="preserve">либо на бумажном носителе </w:t>
      </w:r>
      <w:r w:rsidRPr="00AB34CD">
        <w:t xml:space="preserve">счета-фактуры на приобретение </w:t>
      </w:r>
      <w:r w:rsidR="004B06F5" w:rsidRPr="00AB34CD">
        <w:t xml:space="preserve">физическим лицом </w:t>
      </w:r>
      <w:r w:rsidRPr="00AB34CD">
        <w:t xml:space="preserve">товаров (работ, услуг) у Продавца с привлечением кредита </w:t>
      </w:r>
      <w:r w:rsidR="00377C2A">
        <w:t>(</w:t>
      </w:r>
      <w:r w:rsidR="00377C2A" w:rsidRPr="00A614C6">
        <w:t>«Легка ехаць», «Партнер Online» + «Легка ехаць»</w:t>
      </w:r>
      <w:r w:rsidR="00377C2A">
        <w:t>)</w:t>
      </w:r>
      <w:r w:rsidRPr="00AB34CD">
        <w:t>.</w:t>
      </w:r>
    </w:p>
    <w:p w:rsidR="00D018A2" w:rsidRDefault="00D018A2" w:rsidP="00D018A2">
      <w:pPr>
        <w:pStyle w:val="142"/>
      </w:pPr>
      <w:r w:rsidRPr="00D5761A">
        <w:t>Дополнительное соглашение к Договору об оказании услуг включает следующие условия:</w:t>
      </w:r>
    </w:p>
    <w:p w:rsidR="00780F34" w:rsidRPr="00D2284E" w:rsidRDefault="00D2284E" w:rsidP="00D2284E">
      <w:pPr>
        <w:tabs>
          <w:tab w:val="left" w:pos="709"/>
          <w:tab w:val="left" w:pos="993"/>
        </w:tabs>
        <w:rPr>
          <w:szCs w:val="28"/>
        </w:rPr>
      </w:pPr>
      <w:r>
        <w:tab/>
        <w:t xml:space="preserve">«1. </w:t>
      </w:r>
      <w:r w:rsidR="00B12760">
        <w:t>Д</w:t>
      </w:r>
      <w:r w:rsidR="00A07255">
        <w:t>оговор</w:t>
      </w:r>
      <w:r w:rsidR="003514CF">
        <w:t xml:space="preserve"> </w:t>
      </w:r>
      <w:r w:rsidR="003514CF" w:rsidRPr="00D5761A">
        <w:t>об оказании услуг</w:t>
      </w:r>
      <w:r w:rsidR="00A07255">
        <w:t xml:space="preserve"> </w:t>
      </w:r>
      <w:r w:rsidR="00B12760" w:rsidRPr="00200921">
        <w:t xml:space="preserve">за исключением </w:t>
      </w:r>
      <w:r w:rsidRPr="00200921">
        <w:t>условий</w:t>
      </w:r>
      <w:r w:rsidR="00B12760" w:rsidRPr="00200921">
        <w:t xml:space="preserve">, определяющих размер вознаграждения за оказанные Банком услуги, </w:t>
      </w:r>
      <w:r w:rsidR="009A689C" w:rsidRPr="00200921">
        <w:t xml:space="preserve">текущий (расчетный) банковский счет </w:t>
      </w:r>
      <w:r w:rsidR="009A689C" w:rsidRPr="00BB7FB7">
        <w:t>Продавца,</w:t>
      </w:r>
      <w:r w:rsidR="003F4AE3" w:rsidRPr="00BB7FB7">
        <w:rPr>
          <w:sz w:val="24"/>
        </w:rPr>
        <w:t xml:space="preserve"> </w:t>
      </w:r>
      <w:r w:rsidR="00200921" w:rsidRPr="00BB7FB7">
        <w:rPr>
          <w:szCs w:val="28"/>
        </w:rPr>
        <w:t>категорию товаров (работ, услуг), реализуемых Продавцом,</w:t>
      </w:r>
      <w:r w:rsidR="00200921" w:rsidRPr="00BB7FB7">
        <w:rPr>
          <w:sz w:val="24"/>
        </w:rPr>
        <w:t xml:space="preserve"> </w:t>
      </w:r>
      <w:r w:rsidR="00B12760" w:rsidRPr="00BB7FB7">
        <w:t>логин и парол</w:t>
      </w:r>
      <w:r w:rsidR="003F4AE3" w:rsidRPr="00BB7FB7">
        <w:t>ь</w:t>
      </w:r>
      <w:r w:rsidR="00B12760" w:rsidRPr="00BB7FB7">
        <w:t>, используемы</w:t>
      </w:r>
      <w:r w:rsidR="00A013DE" w:rsidRPr="00BB7FB7">
        <w:t>е</w:t>
      </w:r>
      <w:r w:rsidR="00B12760" w:rsidRPr="00BB7FB7">
        <w:t xml:space="preserve"> для оформления</w:t>
      </w:r>
      <w:r w:rsidRPr="00BB7FB7">
        <w:t xml:space="preserve"> Продавцом</w:t>
      </w:r>
      <w:r w:rsidR="00B12760" w:rsidRPr="00BB7FB7">
        <w:t xml:space="preserve"> счета-фактуры на приобретение товаров (работ, услуг</w:t>
      </w:r>
      <w:r w:rsidR="00B12760" w:rsidRPr="00200921">
        <w:t>) на корпоративном сайте Банка</w:t>
      </w:r>
      <w:r w:rsidR="009A689C" w:rsidRPr="00200921">
        <w:t>,</w:t>
      </w:r>
      <w:r w:rsidR="003F4AE3" w:rsidRPr="00200921">
        <w:t xml:space="preserve"> а также адреса Магазинов Продавца </w:t>
      </w:r>
      <w:r w:rsidR="003F4AE3" w:rsidRPr="00200921">
        <w:rPr>
          <w:szCs w:val="28"/>
        </w:rPr>
        <w:t>(в случае размещения рабочего места Работника Банка в торговом зале Магазина Продавца)</w:t>
      </w:r>
      <w:r w:rsidR="003F4AE3" w:rsidRPr="00200921">
        <w:rPr>
          <w:sz w:val="24"/>
        </w:rPr>
        <w:t xml:space="preserve"> </w:t>
      </w:r>
      <w:r w:rsidR="003F4AE3" w:rsidRPr="00200921">
        <w:rPr>
          <w:szCs w:val="28"/>
        </w:rPr>
        <w:t>из</w:t>
      </w:r>
      <w:r w:rsidRPr="00200921">
        <w:rPr>
          <w:szCs w:val="28"/>
        </w:rPr>
        <w:t>ло</w:t>
      </w:r>
      <w:r>
        <w:t xml:space="preserve">жить в </w:t>
      </w:r>
      <w:r w:rsidR="009A689C">
        <w:t>следующей редакции</w:t>
      </w:r>
      <w:r>
        <w:t>:</w:t>
      </w:r>
    </w:p>
    <w:p w:rsidR="00780F34" w:rsidRPr="00780F34" w:rsidRDefault="00780F34" w:rsidP="00780F34">
      <w:pPr>
        <w:pStyle w:val="a7"/>
        <w:tabs>
          <w:tab w:val="left" w:pos="709"/>
          <w:tab w:val="left" w:pos="993"/>
        </w:tabs>
        <w:ind w:left="709"/>
        <w:rPr>
          <w:szCs w:val="28"/>
        </w:rPr>
      </w:pPr>
      <w:r>
        <w:t xml:space="preserve">                              </w:t>
      </w:r>
      <w:r w:rsidRPr="00780F34">
        <w:rPr>
          <w:szCs w:val="28"/>
        </w:rPr>
        <w:t>«ДОГОВОР О СОТРУДНИЧЕСТВЕ</w:t>
      </w:r>
    </w:p>
    <w:p w:rsidR="00780F34" w:rsidRPr="00E6621E" w:rsidRDefault="00780F34" w:rsidP="00780F34">
      <w:pPr>
        <w:tabs>
          <w:tab w:val="left" w:pos="709"/>
        </w:tabs>
        <w:ind w:left="1065"/>
        <w:contextualSpacing/>
        <w:jc w:val="center"/>
        <w:rPr>
          <w:szCs w:val="28"/>
        </w:rPr>
      </w:pPr>
      <w:r>
        <w:rPr>
          <w:szCs w:val="28"/>
        </w:rPr>
        <w:lastRenderedPageBreak/>
        <w:t>при</w:t>
      </w:r>
      <w:r w:rsidRPr="00E6621E">
        <w:rPr>
          <w:szCs w:val="28"/>
        </w:rPr>
        <w:t xml:space="preserve"> организации и осуществлени</w:t>
      </w:r>
      <w:r>
        <w:rPr>
          <w:szCs w:val="28"/>
        </w:rPr>
        <w:t>и</w:t>
      </w:r>
      <w:r w:rsidRPr="00E6621E">
        <w:rPr>
          <w:szCs w:val="28"/>
        </w:rPr>
        <w:t xml:space="preserve"> финансирования (кредитования) приобретения физическими лицами товаров (работ, услуг) в организации торговли (сервиса)</w:t>
      </w:r>
      <w:r w:rsidRPr="00E6621E">
        <w:rPr>
          <w:bCs/>
          <w:color w:val="000000"/>
          <w:szCs w:val="28"/>
        </w:rPr>
        <w:t>, у производителя продукции</w:t>
      </w:r>
      <w:r w:rsidRPr="00E6621E">
        <w:rPr>
          <w:szCs w:val="28"/>
        </w:rPr>
        <w:t xml:space="preserve"> с привлечением кредита</w:t>
      </w:r>
    </w:p>
    <w:p w:rsidR="00780F34" w:rsidRPr="00E6621E" w:rsidRDefault="00780F34" w:rsidP="00780F34">
      <w:pPr>
        <w:pStyle w:val="141"/>
        <w:keepNext/>
        <w:spacing w:before="280" w:after="280"/>
      </w:pPr>
      <w:r w:rsidRPr="00E6621E">
        <w:t xml:space="preserve">1. ОСНОВНЫЕ ТЕРМИНЫ </w:t>
      </w:r>
    </w:p>
    <w:p w:rsidR="00780F34" w:rsidRPr="00E6621E" w:rsidRDefault="00780F34" w:rsidP="00780F34">
      <w:pPr>
        <w:pStyle w:val="142"/>
      </w:pPr>
      <w:r w:rsidRPr="00E6621E">
        <w:t>1.1. Кредит – денежные средства, предоставляемые Банком Потребителю путем безналичного перечисления на текущий (расчетный) банковский счет Продавца в оплату стоимости товара (работ, услуг) в Магазинах Продавца на условиях, предусмотренных кредитным договором.</w:t>
      </w:r>
    </w:p>
    <w:p w:rsidR="00780F34" w:rsidRPr="00E6621E" w:rsidRDefault="00780F34" w:rsidP="00780F34">
      <w:pPr>
        <w:pStyle w:val="142"/>
      </w:pPr>
      <w:r w:rsidRPr="00E6621E">
        <w:t>1.2. Магазин – точка розничной продажи, в которой Продавец реализует товар (работы, услуги) Потребителю.</w:t>
      </w:r>
    </w:p>
    <w:p w:rsidR="00780F34" w:rsidRPr="00E6621E" w:rsidRDefault="00780F34" w:rsidP="00780F34">
      <w:pPr>
        <w:pStyle w:val="142"/>
      </w:pPr>
      <w:r w:rsidRPr="00E6621E">
        <w:t>1.3. Ответственный работник Продавца – лицо, уполномоченное Продавцом на оформление продажи товара (работ, услуг), в том числе с привлечением Кредита Банка.</w:t>
      </w:r>
    </w:p>
    <w:p w:rsidR="00780F34" w:rsidRPr="00E6621E" w:rsidRDefault="00780F34" w:rsidP="00780F34">
      <w:pPr>
        <w:pStyle w:val="142"/>
      </w:pPr>
      <w:r w:rsidRPr="00E6621E">
        <w:t>1.4. Отделение Банка – операционная служба центра клиентского обслуживания Головного офиса Банка, операционная служба, отделение учреждения Банка.</w:t>
      </w:r>
    </w:p>
    <w:p w:rsidR="00780F34" w:rsidRPr="00E6621E" w:rsidRDefault="00780F34" w:rsidP="00780F34">
      <w:pPr>
        <w:pStyle w:val="142"/>
      </w:pPr>
      <w:r w:rsidRPr="00E6621E">
        <w:t>1.5. Потребитель – физическое лицо, которое имеет намерение приобрести товар (работы, услуги) в Магазинах Продавца с целью собственного потребления, в том числе с привлечением Кредита Банка.</w:t>
      </w:r>
    </w:p>
    <w:p w:rsidR="00780F34" w:rsidRDefault="00780F34" w:rsidP="00780F34">
      <w:pPr>
        <w:pStyle w:val="142"/>
      </w:pPr>
      <w:r w:rsidRPr="00E6621E">
        <w:t xml:space="preserve">1.6. Работа, услуга – деятельность Продавца, направленная на удовлетворение потребности Потребителя, осуществляемая на основании соответствующего договора, заключенного </w:t>
      </w:r>
      <w:r>
        <w:t xml:space="preserve">с </w:t>
      </w:r>
      <w:r w:rsidRPr="00E6621E">
        <w:t>Потребителем, срок оплаты которых по соответствующему договору (оформленному Продавцом счету-фактуре) не истек.</w:t>
      </w:r>
    </w:p>
    <w:p w:rsidR="00B61CC4" w:rsidRPr="004F1B7E" w:rsidRDefault="00B61CC4" w:rsidP="00B61CC4">
      <w:pPr>
        <w:pStyle w:val="142"/>
      </w:pPr>
      <w:r w:rsidRPr="004F1B7E">
        <w:t>1.7. С</w:t>
      </w:r>
      <w:r w:rsidRPr="004F1B7E">
        <w:rPr>
          <w:szCs w:val="28"/>
        </w:rPr>
        <w:t xml:space="preserve">истема «Клиент-банк» – система, посредством которой осуществляется дистанционное банковское обслуживание </w:t>
      </w:r>
      <w:r w:rsidRPr="004F1B7E">
        <w:t>организации торговли (сервиса), производителя продукции</w:t>
      </w:r>
      <w:r w:rsidRPr="004F1B7E">
        <w:rPr>
          <w:szCs w:val="28"/>
        </w:rPr>
        <w:t xml:space="preserve">: система «Клиент-банк», программный комплекс «Клиент-банк (WEB)», программный модуль «Мобильный банк для юридических лиц» (мобильное приложение), программный модуль «Интернет банк», доступ к которой обеспечен на основании соответствующего заключенного между </w:t>
      </w:r>
      <w:r w:rsidR="002A210A" w:rsidRPr="006F70B3">
        <w:rPr>
          <w:szCs w:val="28"/>
        </w:rPr>
        <w:t>Б</w:t>
      </w:r>
      <w:r w:rsidRPr="006F70B3">
        <w:rPr>
          <w:szCs w:val="28"/>
        </w:rPr>
        <w:t>анком</w:t>
      </w:r>
      <w:r w:rsidRPr="004F1B7E">
        <w:rPr>
          <w:szCs w:val="28"/>
        </w:rPr>
        <w:t xml:space="preserve"> и </w:t>
      </w:r>
      <w:r w:rsidRPr="004F1B7E">
        <w:t>организацией торговли (сервиса), производителем продукции</w:t>
      </w:r>
      <w:r w:rsidRPr="004F1B7E">
        <w:rPr>
          <w:szCs w:val="28"/>
        </w:rPr>
        <w:t xml:space="preserve"> договора.</w:t>
      </w:r>
    </w:p>
    <w:p w:rsidR="00780F34" w:rsidRPr="00E6621E" w:rsidRDefault="00780F34" w:rsidP="00780F34">
      <w:pPr>
        <w:pStyle w:val="142"/>
      </w:pPr>
      <w:r w:rsidRPr="004F1B7E">
        <w:t>1.</w:t>
      </w:r>
      <w:r w:rsidR="00B61CC4" w:rsidRPr="004F1B7E">
        <w:t>8</w:t>
      </w:r>
      <w:r w:rsidRPr="004F1B7E">
        <w:t>. Товар – вещи (предметы</w:t>
      </w:r>
      <w:r w:rsidRPr="00E6621E">
        <w:t xml:space="preserve"> личного, семейного, домашнего потребления), предназначенные для продажи и реализуемые в Магазинах Продавца, срок оплаты которых по договору купли-продажи (поставки) (оформленному Продавцом счету-фактуре) не истек.</w:t>
      </w:r>
    </w:p>
    <w:p w:rsidR="00780F34" w:rsidRPr="00E6621E" w:rsidRDefault="00780F34" w:rsidP="00780F34">
      <w:pPr>
        <w:pStyle w:val="142"/>
      </w:pPr>
    </w:p>
    <w:p w:rsidR="00780F34" w:rsidRPr="00E6621E" w:rsidRDefault="00780F34" w:rsidP="00780F34">
      <w:pPr>
        <w:pStyle w:val="141"/>
        <w:keepNext/>
        <w:spacing w:before="280" w:after="280"/>
      </w:pPr>
      <w:r w:rsidRPr="00E6621E">
        <w:t>2. ПРЕДМЕТ ДОГОВОРА</w:t>
      </w:r>
    </w:p>
    <w:p w:rsidR="00780F34" w:rsidRPr="00CE3D81" w:rsidRDefault="00780F34" w:rsidP="00780F34">
      <w:pPr>
        <w:pStyle w:val="142"/>
        <w:rPr>
          <w:color w:val="000000"/>
          <w:szCs w:val="28"/>
        </w:rPr>
      </w:pPr>
      <w:r w:rsidRPr="00CE3D81">
        <w:t>2.1. </w:t>
      </w:r>
      <w:r w:rsidRPr="00CE3D81">
        <w:rPr>
          <w:color w:val="000000"/>
          <w:szCs w:val="28"/>
        </w:rPr>
        <w:t xml:space="preserve">Предметом настоящего Договора является сотрудничество и взаимодействие Банка и Продавца, направленные на увеличение объема выдачи </w:t>
      </w:r>
      <w:r w:rsidRPr="00CE3D81">
        <w:rPr>
          <w:color w:val="000000"/>
          <w:szCs w:val="28"/>
        </w:rPr>
        <w:lastRenderedPageBreak/>
        <w:t>Банком кредитов, а также на создание условий для повышения доступности товаров (работ, услуг) с полной или частичной их оплатой за счет Кредитов.</w:t>
      </w:r>
    </w:p>
    <w:p w:rsidR="00780F34" w:rsidRDefault="00780F34" w:rsidP="00977132">
      <w:pPr>
        <w:pStyle w:val="142"/>
      </w:pPr>
      <w:r w:rsidRPr="00CE3D81">
        <w:rPr>
          <w:bCs/>
          <w:iCs/>
          <w:color w:val="000000"/>
          <w:szCs w:val="28"/>
        </w:rPr>
        <w:t>В рамках сотрудничества Банк обязуется оказывать Продавцу услуги</w:t>
      </w:r>
      <w:r w:rsidRPr="00CE3D81">
        <w:t xml:space="preserve"> по организации и осуществлению целевого финансирования (кредитования) приобретения физическими лицами товаров (работ, услуг) в Магазинах Продавца с привлечением Кредита </w:t>
      </w:r>
      <w:r w:rsidR="00377C2A" w:rsidRPr="00A614C6">
        <w:t>Легка ехаць», «Партнер Online» + «Легка ехаць»</w:t>
      </w:r>
      <w:r w:rsidR="00377C2A">
        <w:t xml:space="preserve"> </w:t>
      </w:r>
      <w:r w:rsidRPr="00CE3D81">
        <w:t>посредством перечисления суммы кредитных средств на текущий (расчетный) банковский счет Продавца, открытый в Банке (далее – услуги), а Продавец обязуется оплатить оказанные услуги в порядке, установленном настоящим Договором.</w:t>
      </w:r>
    </w:p>
    <w:p w:rsidR="00780F34" w:rsidRPr="00CE3D81" w:rsidRDefault="00780F34" w:rsidP="00780F34">
      <w:pPr>
        <w:pStyle w:val="141"/>
        <w:keepNext/>
        <w:spacing w:before="280" w:after="280"/>
      </w:pPr>
      <w:r w:rsidRPr="00CE3D81">
        <w:t>3. </w:t>
      </w:r>
      <w:r w:rsidR="00187A97" w:rsidRPr="00CE3D81">
        <w:rPr>
          <w:color w:val="0000FF"/>
          <w:vertAlign w:val="superscript"/>
        </w:rPr>
        <w:footnoteReference w:id="1"/>
      </w:r>
      <w:r w:rsidR="00187A97" w:rsidRPr="00CE3D81">
        <w:t> </w:t>
      </w:r>
      <w:r w:rsidRPr="00CE3D81">
        <w:t>ТЕХНОЛОГИЯ РЕАЛИЗАЦИИ ДОГОВОРА</w:t>
      </w:r>
    </w:p>
    <w:p w:rsidR="00780F34" w:rsidRPr="00CE3D81" w:rsidRDefault="00780F34" w:rsidP="00780F34">
      <w:pPr>
        <w:pStyle w:val="142"/>
      </w:pPr>
      <w:r w:rsidRPr="00CE3D81">
        <w:t>3.1. При обращении Потребителя с просьбой приобрести товар (работы, услуги) с привлечением Кредита Банка:</w:t>
      </w:r>
    </w:p>
    <w:p w:rsidR="00780F34" w:rsidRPr="00CE3D81" w:rsidRDefault="00780F34" w:rsidP="00780F34">
      <w:pPr>
        <w:pStyle w:val="142"/>
      </w:pPr>
      <w:r w:rsidRPr="00CE3D81">
        <w:t>3.1.1. Ответственный работник Продавца:</w:t>
      </w:r>
    </w:p>
    <w:p w:rsidR="00780F34" w:rsidRPr="00CE3D81" w:rsidRDefault="00780F34" w:rsidP="00780F34">
      <w:pPr>
        <w:pStyle w:val="142"/>
      </w:pPr>
      <w:r w:rsidRPr="00CE3D81">
        <w:t>3.1.1.1. предупреждает Потребителя о сроках резервирования товара, выполнения работ, оказания услуг;</w:t>
      </w:r>
    </w:p>
    <w:p w:rsidR="00780F34" w:rsidRPr="00CE3D81" w:rsidRDefault="00780F34" w:rsidP="00780F34">
      <w:pPr>
        <w:pStyle w:val="142"/>
      </w:pPr>
      <w:r w:rsidRPr="00CE3D81">
        <w:t xml:space="preserve">3.1.1.2. оформляет счет-фактуру на приобретение товаров (работ, услуг) на корпоративном сайте Банка с использованием </w:t>
      </w:r>
      <w:r w:rsidRPr="00200921">
        <w:t>логина и пароля</w:t>
      </w:r>
      <w:r w:rsidR="00977132" w:rsidRPr="00200921">
        <w:t xml:space="preserve">, указанных в настоящем Договоре, </w:t>
      </w:r>
      <w:r w:rsidRPr="00200921">
        <w:t>и сообщает Потребител</w:t>
      </w:r>
      <w:r w:rsidRPr="00CE3D81">
        <w:t>ю номер заказа для внесения информации в заявку на кредит;</w:t>
      </w:r>
    </w:p>
    <w:p w:rsidR="00780F34" w:rsidRPr="00CE3D81" w:rsidRDefault="00780F34" w:rsidP="00780F34">
      <w:pPr>
        <w:pStyle w:val="142"/>
      </w:pPr>
      <w:r w:rsidRPr="00CE3D81">
        <w:t>3.1.1.3. после предоставления Банком информационного сообщения Банка, направляемого на электронный адрес Продавца, о заключении Потребителем кредитного договора (далее – Информационное сообщение Банка) передает Потребителю товар (работы, услуги).</w:t>
      </w:r>
    </w:p>
    <w:p w:rsidR="00780F34" w:rsidRPr="00CE3D81" w:rsidRDefault="00780F34" w:rsidP="00780F34">
      <w:pPr>
        <w:pStyle w:val="142"/>
      </w:pPr>
      <w:r w:rsidRPr="00CE3D81">
        <w:t>При принятии Банком отрицательного решения по вопросу выдачи Кредита Потребителю Информационное сообщение не направляется.</w:t>
      </w:r>
    </w:p>
    <w:p w:rsidR="00780F34" w:rsidRPr="00CE3D81" w:rsidRDefault="00780F34" w:rsidP="00780F34">
      <w:pPr>
        <w:pStyle w:val="142"/>
      </w:pPr>
      <w:r w:rsidRPr="00CE3D81">
        <w:t xml:space="preserve">3.2. Банк не позднее следующего банковского дня с даты направления Продавцу Информационного сообщения Банка перечисляет сумму Кредита, указанную в Информационном сообщении Банка, </w:t>
      </w:r>
      <w:r w:rsidRPr="00200921">
        <w:t>на текущий (расчетный) банковский счет Продавца, указанный в настояще</w:t>
      </w:r>
      <w:r w:rsidR="00977132" w:rsidRPr="00200921">
        <w:t>м</w:t>
      </w:r>
      <w:r w:rsidRPr="00200921">
        <w:t xml:space="preserve"> Договор</w:t>
      </w:r>
      <w:r w:rsidR="00977132" w:rsidRPr="00200921">
        <w:t>е</w:t>
      </w:r>
      <w:r w:rsidRPr="00200921">
        <w:t>.</w:t>
      </w:r>
    </w:p>
    <w:p w:rsidR="00780F34" w:rsidRPr="00CE3D81" w:rsidRDefault="00780F34" w:rsidP="00780F34">
      <w:pPr>
        <w:pStyle w:val="142"/>
      </w:pPr>
      <w:r w:rsidRPr="00CE3D81">
        <w:t>3.3. Сумма кредитных средств, перечисленная Банком на текущий (расчетный) банковский счет Продавца ошибочно (излишне), возвращается Продавцом не позднее 1 (одного) банковского дня, следующего за днем получения им от Банка письменного уведомления, на счет, указанный в уведомлении.</w:t>
      </w:r>
    </w:p>
    <w:p w:rsidR="00780F34" w:rsidRPr="00CE3D81" w:rsidRDefault="00780F34" w:rsidP="00780F34">
      <w:pPr>
        <w:pStyle w:val="142"/>
      </w:pPr>
      <w:r w:rsidRPr="00CE3D81">
        <w:t>3.4. Каждая из сторон несет расходы, связанные с выполнением настоящего Договора, исходя из своих обязанностей по настоящему Договору.</w:t>
      </w:r>
    </w:p>
    <w:p w:rsidR="00187A97" w:rsidRPr="00CE3D81" w:rsidRDefault="00187A97" w:rsidP="00187A97">
      <w:pPr>
        <w:pStyle w:val="141"/>
        <w:keepNext/>
        <w:spacing w:before="280" w:after="280"/>
      </w:pPr>
      <w:r w:rsidRPr="00CE3D81">
        <w:lastRenderedPageBreak/>
        <w:t>3.</w:t>
      </w:r>
      <w:r w:rsidRPr="00CE3D81">
        <w:rPr>
          <w:color w:val="0000FF"/>
          <w:vertAlign w:val="superscript"/>
        </w:rPr>
        <w:footnoteReference w:id="2"/>
      </w:r>
      <w:r w:rsidRPr="00CE3D81">
        <w:t> ТЕХНОЛОГИЯ РЕАЛИЗАЦИИ ДОГОВОРА</w:t>
      </w:r>
    </w:p>
    <w:p w:rsidR="00187A97" w:rsidRPr="00CE3D81" w:rsidRDefault="00187A97" w:rsidP="00187A97">
      <w:pPr>
        <w:pStyle w:val="142"/>
      </w:pPr>
      <w:r w:rsidRPr="00CE3D81">
        <w:t>3.1. При обращении Потребителя с просьбой приобрести товар (работы, услуги) с привлечением Кредита Банка:</w:t>
      </w:r>
    </w:p>
    <w:p w:rsidR="00187A97" w:rsidRPr="00CE3D81" w:rsidRDefault="00187A97" w:rsidP="00187A97">
      <w:pPr>
        <w:pStyle w:val="142"/>
      </w:pPr>
      <w:r w:rsidRPr="00CE3D81">
        <w:t>3.1.1. Ответственный работник Продавца:</w:t>
      </w:r>
    </w:p>
    <w:p w:rsidR="00187A97" w:rsidRPr="00CE3D81" w:rsidRDefault="00187A97" w:rsidP="00187A97">
      <w:pPr>
        <w:pStyle w:val="142"/>
      </w:pPr>
      <w:r w:rsidRPr="00CE3D81">
        <w:t>3.1.1.1. предупреждает Потребителя о сроках резервирования товара, выполнения работ, оказания услуг;</w:t>
      </w:r>
    </w:p>
    <w:p w:rsidR="00187A97" w:rsidRPr="00CE3D81" w:rsidRDefault="00187A97" w:rsidP="00187A97">
      <w:pPr>
        <w:pStyle w:val="142"/>
      </w:pPr>
      <w:r w:rsidRPr="00CE3D81">
        <w:t>3.1.1.2. в случае оформления заявки на кредит:</w:t>
      </w:r>
    </w:p>
    <w:p w:rsidR="00187A97" w:rsidRPr="00CE3D81" w:rsidRDefault="00187A97" w:rsidP="00187A97">
      <w:pPr>
        <w:pStyle w:val="142"/>
      </w:pPr>
      <w:r w:rsidRPr="00CE3D81">
        <w:t xml:space="preserve">работником Банка, рабочее место которого размещено в торговом зале Магазина Продавца либо в отделениях Банка, оказывающих услуги по кредитованию физических лиц (далее – Работник Банка), – заключает с Потребителем договор, содержащий условие о полной стоимости товара </w:t>
      </w:r>
      <w:r w:rsidRPr="00CE3D81">
        <w:rPr>
          <w:szCs w:val="28"/>
        </w:rPr>
        <w:t>(при продаже транспортных средств по кредиту «Лёгка ехаць» одновременно с договором предоставляет письменное уведомление о реализации транспортного средства с привлечением кредита «Лёгка ехаць» для информирования Банка)</w:t>
      </w:r>
      <w:r w:rsidRPr="00CE3D81">
        <w:t xml:space="preserve">, и направляет Потребителя к Работнику Банка; </w:t>
      </w:r>
    </w:p>
    <w:p w:rsidR="00187A97" w:rsidRPr="00CE3D81" w:rsidRDefault="00187A97" w:rsidP="00187A97">
      <w:pPr>
        <w:pStyle w:val="142"/>
      </w:pPr>
      <w:r w:rsidRPr="00CE3D81">
        <w:t xml:space="preserve">Потребителем в электронном виде – оформляет счет-фактуру на приобретение товаров (работ, услуг) на корпоративном сайте Банка с использованием логина и пароля, указанных в </w:t>
      </w:r>
      <w:r w:rsidR="00680558">
        <w:t>н</w:t>
      </w:r>
      <w:r w:rsidRPr="00680558">
        <w:t>астояще</w:t>
      </w:r>
      <w:r w:rsidR="00566C3A" w:rsidRPr="00680558">
        <w:t>м</w:t>
      </w:r>
      <w:r w:rsidRPr="00CE3D81">
        <w:t xml:space="preserve"> Договор</w:t>
      </w:r>
      <w:r w:rsidR="00680558">
        <w:t>е</w:t>
      </w:r>
      <w:r w:rsidRPr="00CE3D81">
        <w:t>, и сообщает Потребителю номер заказа для внесения информации в заявку на кредит;</w:t>
      </w:r>
    </w:p>
    <w:p w:rsidR="00187A97" w:rsidRPr="00CE3D81" w:rsidRDefault="00187A97" w:rsidP="00187A97">
      <w:pPr>
        <w:pStyle w:val="142"/>
      </w:pPr>
      <w:r w:rsidRPr="00CE3D81">
        <w:t>3.1.1.3. после предоставления Банком информационного сообщения Банка, направляемого на электронный адрес Продавца, о заключении Потребителем кредитного договора (далее – Информационное сообщение Банка) передает Потребителю товар (работы, услуги).</w:t>
      </w:r>
    </w:p>
    <w:p w:rsidR="00187A97" w:rsidRPr="00CE3D81" w:rsidRDefault="00187A97" w:rsidP="00187A97">
      <w:pPr>
        <w:pStyle w:val="142"/>
      </w:pPr>
      <w:r w:rsidRPr="00CE3D81">
        <w:t>При принятии Банком отрицательного решения по вопросу выдачи Кредита Потребителю Информационное сообщение Банка не предоставляется.</w:t>
      </w:r>
    </w:p>
    <w:p w:rsidR="00187A97" w:rsidRPr="00CE3D81" w:rsidRDefault="00187A97" w:rsidP="00187A97">
      <w:pPr>
        <w:pStyle w:val="142"/>
      </w:pPr>
      <w:r w:rsidRPr="00CE3D81">
        <w:t>3.1.2. Работник Банка при оформлении заявки на кредит:</w:t>
      </w:r>
    </w:p>
    <w:p w:rsidR="00187A97" w:rsidRPr="00CE3D81" w:rsidRDefault="00187A97" w:rsidP="00187A97">
      <w:pPr>
        <w:pStyle w:val="142"/>
      </w:pPr>
      <w:r w:rsidRPr="00CE3D81">
        <w:t>3.1.2.1. предоставляет Потребителю информацию об условиях получения Кредита;</w:t>
      </w:r>
    </w:p>
    <w:p w:rsidR="00187A97" w:rsidRPr="00CE3D81" w:rsidRDefault="00187A97" w:rsidP="00187A97">
      <w:pPr>
        <w:pStyle w:val="142"/>
      </w:pPr>
      <w:r w:rsidRPr="00CE3D81">
        <w:t>3.1.2.2. производит проверку и анализирует представленные Потребителем документы для получения Кредита;</w:t>
      </w:r>
    </w:p>
    <w:p w:rsidR="00187A97" w:rsidRPr="00CE3D81" w:rsidRDefault="00187A97" w:rsidP="00187A97">
      <w:pPr>
        <w:pStyle w:val="142"/>
      </w:pPr>
      <w:r w:rsidRPr="00CE3D81">
        <w:t>3.2.</w:t>
      </w:r>
      <w:r w:rsidRPr="00CE3D81">
        <w:rPr>
          <w:color w:val="0000FF"/>
          <w:vertAlign w:val="superscript"/>
        </w:rPr>
        <w:footnoteReference w:id="3"/>
      </w:r>
      <w:r w:rsidRPr="00CE3D81">
        <w:t> Банк перечисляет сумму Кредита, указанную в Информационном сообщении Банка на текущий (расчетный) банковский счет Продавца, указанный в настояще</w:t>
      </w:r>
      <w:r w:rsidR="00566C3A">
        <w:t xml:space="preserve">м </w:t>
      </w:r>
      <w:r w:rsidRPr="00CE3D81">
        <w:t>Договор</w:t>
      </w:r>
      <w:r w:rsidR="00590F67">
        <w:t>е</w:t>
      </w:r>
      <w:r w:rsidRPr="00CE3D81">
        <w:t>:</w:t>
      </w:r>
    </w:p>
    <w:p w:rsidR="00187A97" w:rsidRPr="00CE3D81" w:rsidRDefault="00187A97" w:rsidP="00187A97">
      <w:pPr>
        <w:pStyle w:val="142"/>
      </w:pPr>
      <w:r w:rsidRPr="00CE3D81">
        <w:t>не позднее следующего банковского дня с даты представления Продавцу Информационного сообщения Банка – при предоставлении Кредита «Партнер Online»;</w:t>
      </w:r>
    </w:p>
    <w:p w:rsidR="00187A97" w:rsidRPr="00CE3D81" w:rsidRDefault="00187A97" w:rsidP="00187A97">
      <w:pPr>
        <w:pStyle w:val="142"/>
      </w:pPr>
      <w:r w:rsidRPr="00CE3D81">
        <w:t>в течение 30 календарных дней с даты представления Продавцу Информационного сообщения Банка – при предоставлении Кредита «Лёгка ехаць».</w:t>
      </w:r>
    </w:p>
    <w:p w:rsidR="00187A97" w:rsidRPr="00CE3D81" w:rsidRDefault="00187A97" w:rsidP="00187A97">
      <w:pPr>
        <w:pStyle w:val="142"/>
      </w:pPr>
      <w:r w:rsidRPr="00CE3D81">
        <w:lastRenderedPageBreak/>
        <w:t>3.2.</w:t>
      </w:r>
      <w:r w:rsidRPr="00CE3D81">
        <w:rPr>
          <w:color w:val="0000FF"/>
          <w:vertAlign w:val="superscript"/>
        </w:rPr>
        <w:footnoteReference w:id="4"/>
      </w:r>
      <w:r w:rsidRPr="00CE3D81">
        <w:t> Банк в течение 30 календарных дней с даты представления Продавцу Информационного сообщения Банка о заключении с Потребителем кредитного договора на выдачу Кредита на приобретение товара перечисляет сумму Кредита, указанную в Информационном сообщении Банка, на текущий (расчетный) банковский счет Продавца, указанный в настояще</w:t>
      </w:r>
      <w:r w:rsidR="00590F67">
        <w:t>м</w:t>
      </w:r>
      <w:r w:rsidRPr="00CE3D81">
        <w:t xml:space="preserve"> Договор</w:t>
      </w:r>
      <w:r w:rsidR="00590F67">
        <w:t>е</w:t>
      </w:r>
      <w:r w:rsidRPr="00CE3D81">
        <w:t>.</w:t>
      </w:r>
    </w:p>
    <w:p w:rsidR="00187A97" w:rsidRPr="00CE3D81" w:rsidRDefault="00187A97" w:rsidP="00187A97">
      <w:pPr>
        <w:pStyle w:val="142"/>
      </w:pPr>
      <w:r w:rsidRPr="00CE3D81">
        <w:t>3.3. Сумма кредитных средств, перечисленная Банком на текущий (расчетный) банковский счет Продавца ошибочно (излишне), возвращается Продавцом не позднее 1 (одного) банковского дня, следующего за днем получения им от Банка письменного уведомления, на счет, указанный в уведомлении.</w:t>
      </w:r>
    </w:p>
    <w:p w:rsidR="00187A97" w:rsidRDefault="00187A97" w:rsidP="00187A97">
      <w:pPr>
        <w:pStyle w:val="142"/>
      </w:pPr>
      <w:r w:rsidRPr="00CE3D81">
        <w:t>3.4. Каждая из сторон несет расходы, связанные с выполнением настоящего Договора, исходя из своих обязанностей по настоящему Договору.</w:t>
      </w:r>
    </w:p>
    <w:p w:rsidR="00780F34" w:rsidRPr="00CE3D81" w:rsidRDefault="00780F34" w:rsidP="00780F34">
      <w:pPr>
        <w:pStyle w:val="141"/>
        <w:keepNext/>
        <w:spacing w:before="280" w:after="280"/>
      </w:pPr>
      <w:r w:rsidRPr="00CE3D81">
        <w:t>4. ПРАВА И ОБЯЗАННОСТИ СТОРОН</w:t>
      </w:r>
    </w:p>
    <w:p w:rsidR="00780F34" w:rsidRPr="00CE3D81" w:rsidRDefault="00780F34" w:rsidP="00780F34">
      <w:pPr>
        <w:pStyle w:val="142"/>
      </w:pPr>
      <w:r w:rsidRPr="00CE3D81">
        <w:t>4.1. Продавец имеет право:</w:t>
      </w:r>
    </w:p>
    <w:p w:rsidR="00780F34" w:rsidRDefault="00780F34" w:rsidP="00780F34">
      <w:pPr>
        <w:pStyle w:val="142"/>
      </w:pPr>
      <w:r w:rsidRPr="00CE3D81">
        <w:t>4.1.1. получать от Банка необходимую информацию для реализации настоящего Договора с соблюдением законодательства о банковской и иной охраняемой законом тайне и требований Национального банка к раскрытию информации.</w:t>
      </w:r>
    </w:p>
    <w:p w:rsidR="00566C3A" w:rsidRPr="00590F67" w:rsidRDefault="00566C3A" w:rsidP="00780F34">
      <w:pPr>
        <w:pStyle w:val="142"/>
        <w:rPr>
          <w:szCs w:val="28"/>
        </w:rPr>
      </w:pPr>
      <w:r w:rsidRPr="00590F67">
        <w:t>4.1.2</w:t>
      </w:r>
      <w:r w:rsidR="00590F67">
        <w:t xml:space="preserve">. </w:t>
      </w:r>
      <w:r w:rsidR="00590F67" w:rsidRPr="00590F67">
        <w:rPr>
          <w:rStyle w:val="a8"/>
          <w:szCs w:val="28"/>
          <w:vertAlign w:val="baseline"/>
        </w:rPr>
        <w:t>самостоятельно определят</w:t>
      </w:r>
      <w:r w:rsidR="00590F67">
        <w:rPr>
          <w:rStyle w:val="a8"/>
          <w:szCs w:val="28"/>
          <w:vertAlign w:val="baseline"/>
        </w:rPr>
        <w:t>ь</w:t>
      </w:r>
      <w:r w:rsidR="00590F67" w:rsidRPr="00590F67">
        <w:rPr>
          <w:rStyle w:val="a8"/>
          <w:szCs w:val="28"/>
          <w:vertAlign w:val="baseline"/>
        </w:rPr>
        <w:t xml:space="preserve"> категорию транспортных средств, продажа которых осуществляется с предоставлением кредита «Лёгка ехаць» (новые автомобили, с момента выпуска которых не прошло 3 года, и (или) бывшие в эксплуатации автомобили, с момента выпуска которых не прошло 10 лет)</w:t>
      </w:r>
      <w:r w:rsidR="00590F67">
        <w:rPr>
          <w:szCs w:val="28"/>
        </w:rPr>
        <w:t>.</w:t>
      </w:r>
    </w:p>
    <w:p w:rsidR="00780F34" w:rsidRPr="00CE3D81" w:rsidRDefault="00780F34" w:rsidP="00780F34">
      <w:pPr>
        <w:pStyle w:val="142"/>
      </w:pPr>
      <w:r w:rsidRPr="00CE3D81">
        <w:t>4.2. Продавец обязан:</w:t>
      </w:r>
    </w:p>
    <w:p w:rsidR="00780F34" w:rsidRPr="00CE3D81" w:rsidRDefault="00780F34" w:rsidP="00780F34">
      <w:pPr>
        <w:pStyle w:val="142"/>
      </w:pPr>
      <w:r w:rsidRPr="00CE3D81">
        <w:t xml:space="preserve">4.2.1. оплатить Банку оказанные услуги (с учетом НДС) </w:t>
      </w:r>
      <w:r w:rsidRPr="00200921">
        <w:t>в соответствии с настоящим Договором</w:t>
      </w:r>
      <w:r w:rsidR="00977132" w:rsidRPr="00200921">
        <w:t>,</w:t>
      </w:r>
      <w:r w:rsidRPr="00200921">
        <w:t xml:space="preserve"> </w:t>
      </w:r>
      <w:r w:rsidRPr="00200921">
        <w:rPr>
          <w:szCs w:val="28"/>
        </w:rPr>
        <w:t>а в случае изменения размеров оплаты – с учетом их изменений согласно подпункту 4.3.3 настоящего Договора.</w:t>
      </w:r>
    </w:p>
    <w:p w:rsidR="009302E8" w:rsidRPr="007C7324" w:rsidRDefault="00780F34" w:rsidP="009302E8">
      <w:pPr>
        <w:pStyle w:val="142"/>
        <w:rPr>
          <w:strike/>
          <w:color w:val="FF0000"/>
        </w:rPr>
      </w:pPr>
      <w:r w:rsidRPr="00CE3D81">
        <w:t xml:space="preserve">Оплата оказанных услуг (с учетом НДС) осуществляется путем списания Банком денежных средств платежным ордером с текущего (расчетного) банковского счета </w:t>
      </w:r>
      <w:r w:rsidR="006C1D8C" w:rsidRPr="006C1D8C">
        <w:rPr>
          <w:rFonts w:eastAsiaTheme="minorHAnsi"/>
          <w:color w:val="000000"/>
          <w:szCs w:val="28"/>
          <w:lang w:eastAsia="en-US"/>
        </w:rPr>
        <w:t xml:space="preserve">Продавца, открытого в Банке, </w:t>
      </w:r>
      <w:r w:rsidRPr="006C1D8C">
        <w:rPr>
          <w:szCs w:val="28"/>
        </w:rPr>
        <w:t xml:space="preserve">в день совершения операции </w:t>
      </w:r>
      <w:r w:rsidRPr="006C1D8C">
        <w:t>перечисления Банком сумм кредитов</w:t>
      </w:r>
      <w:r w:rsidR="00762C53" w:rsidRPr="004F1B7E">
        <w:t xml:space="preserve">, </w:t>
      </w:r>
      <w:r w:rsidR="009302E8" w:rsidRPr="007C7324">
        <w:t xml:space="preserve">но </w:t>
      </w:r>
      <w:r w:rsidR="009302E8">
        <w:t xml:space="preserve">не </w:t>
      </w:r>
      <w:r w:rsidR="009302E8" w:rsidRPr="00E26B7E">
        <w:t>позднее последнего рабочего дня месяца, в котором услуга оказана</w:t>
      </w:r>
      <w:r w:rsidR="009302E8" w:rsidRPr="007C7324">
        <w:t>.</w:t>
      </w:r>
    </w:p>
    <w:p w:rsidR="00780F34" w:rsidRPr="00CE3D81" w:rsidRDefault="00780F34" w:rsidP="00780F34">
      <w:pPr>
        <w:pStyle w:val="142"/>
      </w:pPr>
      <w:r w:rsidRPr="004F1B7E">
        <w:t>В случае отсутствия денежных средств</w:t>
      </w:r>
      <w:r w:rsidRPr="00CE3D81">
        <w:t xml:space="preserve"> на текущем (расчетном) банковском счете Продавца либо при наличии ограничений по текущему (расчетному) банковскому счету Продавца в Банке, установленных законодательством</w:t>
      </w:r>
      <w:r w:rsidRPr="00CE3D81">
        <w:rPr>
          <w:color w:val="0000FF"/>
          <w:vertAlign w:val="superscript"/>
        </w:rPr>
        <w:footnoteReference w:id="5"/>
      </w:r>
      <w:r w:rsidRPr="00CE3D81">
        <w:t>, оплата услуг осуществляется</w:t>
      </w:r>
      <w:r w:rsidR="00566C3A">
        <w:t xml:space="preserve"> </w:t>
      </w:r>
      <w:r w:rsidR="009302E8">
        <w:t xml:space="preserve">не </w:t>
      </w:r>
      <w:r w:rsidR="009302E8" w:rsidRPr="00E26B7E">
        <w:t>позднее последнего рабочего дня месяца, в котором услуга оказана</w:t>
      </w:r>
      <w:r w:rsidRPr="00CE3D81">
        <w:t>:</w:t>
      </w:r>
    </w:p>
    <w:p w:rsidR="00780F34" w:rsidRPr="00CE3D81" w:rsidRDefault="00780F34" w:rsidP="00780F34">
      <w:pPr>
        <w:pStyle w:val="142"/>
      </w:pPr>
      <w:r w:rsidRPr="00CE3D81">
        <w:lastRenderedPageBreak/>
        <w:t xml:space="preserve">Продавцом самостоятельно платежным поручением с текущих (расчетных) банковских счетов; </w:t>
      </w:r>
    </w:p>
    <w:p w:rsidR="00780F34" w:rsidRPr="00CE3D81" w:rsidRDefault="00780F34" w:rsidP="00780F34">
      <w:pPr>
        <w:pStyle w:val="142"/>
      </w:pPr>
      <w:r w:rsidRPr="00CE3D81">
        <w:t>на основании платежного требования Банка с акцептом Продавца, выставленного к текущему(им) (расчетному(ым)) банковскому(им) счету(ам) в иных банках (при их наличии);</w:t>
      </w:r>
    </w:p>
    <w:p w:rsidR="00780F34" w:rsidRPr="00CE3D81" w:rsidRDefault="00780F34" w:rsidP="00780F34">
      <w:pPr>
        <w:pStyle w:val="142"/>
      </w:pPr>
      <w:r w:rsidRPr="00CE3D81">
        <w:t>4.2.2. заключать с Потребителями договоры, оформлять счета-фактуры на приобретение товаров (работ, услуг), оплата которых осуществляется полностью или частично с привлечением Кредита Банка;</w:t>
      </w:r>
    </w:p>
    <w:p w:rsidR="00780F34" w:rsidRPr="00CE3D81" w:rsidRDefault="00780F34" w:rsidP="00780F34">
      <w:pPr>
        <w:pStyle w:val="142"/>
      </w:pPr>
      <w:r w:rsidRPr="00CE3D81">
        <w:t>4.2.3. на основании Информационного сообщения Банка передать Потребителю соответствующий товар (работы, услуги) в сроки, установленные договором между Продавцом и Потребителем;</w:t>
      </w:r>
    </w:p>
    <w:p w:rsidR="00780F34" w:rsidRPr="00CE3D81" w:rsidRDefault="00780F34" w:rsidP="00780F34">
      <w:pPr>
        <w:pStyle w:val="142"/>
      </w:pPr>
      <w:r w:rsidRPr="00CE3D81">
        <w:t>4.2.4. письменно уведомить Банк об изменении реквизитов</w:t>
      </w:r>
      <w:r w:rsidR="00A013DE">
        <w:t xml:space="preserve"> Продавца</w:t>
      </w:r>
      <w:r w:rsidRPr="00CE3D81">
        <w:t xml:space="preserve">, </w:t>
      </w:r>
      <w:r w:rsidR="00977132" w:rsidRPr="00CE3D81">
        <w:t>текущего расчетного (банковского) счета</w:t>
      </w:r>
      <w:r w:rsidR="00977132">
        <w:t>,</w:t>
      </w:r>
      <w:r w:rsidR="00977132" w:rsidRPr="00CE3D81">
        <w:t xml:space="preserve"> </w:t>
      </w:r>
      <w:r w:rsidRPr="00200921">
        <w:t>указанных в настояще</w:t>
      </w:r>
      <w:r w:rsidR="00977132" w:rsidRPr="00200921">
        <w:t>м</w:t>
      </w:r>
      <w:r w:rsidRPr="00200921">
        <w:t xml:space="preserve"> Договор</w:t>
      </w:r>
      <w:r w:rsidR="00977132" w:rsidRPr="00200921">
        <w:t xml:space="preserve">е, </w:t>
      </w:r>
      <w:r w:rsidRPr="00200921">
        <w:t>не</w:t>
      </w:r>
      <w:r w:rsidRPr="00CE3D81">
        <w:t xml:space="preserve"> позднее следующего банковского дня с момента таких изменений.</w:t>
      </w:r>
    </w:p>
    <w:p w:rsidR="00780F34" w:rsidRPr="00CE3D81" w:rsidRDefault="007B25D7" w:rsidP="00780F34">
      <w:pPr>
        <w:pStyle w:val="142"/>
      </w:pPr>
      <w:r w:rsidRPr="00BB7FB7">
        <w:t>У</w:t>
      </w:r>
      <w:r w:rsidR="00780F34" w:rsidRPr="00BB7FB7">
        <w:t>ведомить Банк об изменении электронного адреса электронной почты, логина и пароля, указанных в настояще</w:t>
      </w:r>
      <w:r w:rsidR="00977132" w:rsidRPr="00BB7FB7">
        <w:t>м</w:t>
      </w:r>
      <w:r w:rsidR="00780F34" w:rsidRPr="00BB7FB7">
        <w:t xml:space="preserve"> Договор</w:t>
      </w:r>
      <w:r w:rsidR="00977132" w:rsidRPr="00BB7FB7">
        <w:t>е</w:t>
      </w:r>
      <w:r w:rsidR="00780F34" w:rsidRPr="00BB7FB7">
        <w:t>, не позднее следующего банковского дня с даты таких изменений с оформлением данных изменений путем заключения дополнительного соглашения.</w:t>
      </w:r>
    </w:p>
    <w:p w:rsidR="00780F34" w:rsidRPr="00CE3D81" w:rsidRDefault="00780F34" w:rsidP="00780F34">
      <w:pPr>
        <w:pStyle w:val="142"/>
      </w:pPr>
      <w:r w:rsidRPr="00CE3D81">
        <w:t xml:space="preserve">При открытии Продавцом текущих (расчетных) банковских счетов в иных банках после заключения настоящего Договора уведомить Банк в течение 3 (трех) банковских дней с даты их открытия </w:t>
      </w:r>
      <w:r w:rsidR="006C1D8C" w:rsidRPr="006C1D8C">
        <w:rPr>
          <w:rFonts w:eastAsiaTheme="minorHAnsi"/>
          <w:color w:val="000000"/>
          <w:szCs w:val="28"/>
          <w:lang w:eastAsia="en-US"/>
        </w:rPr>
        <w:t>и оформить (сформировать) в отношении Банка акцепт плательщика с направлением в банк, в котором открыт текущий (расчетный) банковский счет, заявления на акцепт плательщика для оплаты платежных требований Банка</w:t>
      </w:r>
      <w:r w:rsidRPr="006C1D8C">
        <w:t>;</w:t>
      </w:r>
    </w:p>
    <w:p w:rsidR="00780F34" w:rsidRPr="00CE3D81" w:rsidRDefault="00780F34" w:rsidP="00780F34">
      <w:pPr>
        <w:pStyle w:val="142"/>
      </w:pPr>
      <w:r w:rsidRPr="00CE3D81">
        <w:t xml:space="preserve">4.2.5. подписать составленный на бумажном носителе и представить Банку не позднее 7 числа месяца, следующего за отчетным, подписанный экземпляр акта оказанных услуг по настоящему Договору на бумажном носителе (посредством почтовой (курьерской) связи заказным почтовым отправлением с уведомлением о его вручении (курьерским отправлением) либо нарочным). </w:t>
      </w:r>
    </w:p>
    <w:p w:rsidR="00780F34" w:rsidRPr="00CE3D81" w:rsidRDefault="00780F34" w:rsidP="00780F34">
      <w:pPr>
        <w:pStyle w:val="142"/>
      </w:pPr>
      <w:r w:rsidRPr="00CE3D81">
        <w:t>В случае непредставления Банку в срок, установленный частью первой настоящего подпункта, подписанного уполномоченным лицом Продавца акта оказанных услуг, либо мотивированного отказа от подписания акта оказанных услуг, который должен быть составлен в письменной форме на бумажном носителе и подписан Продавцом, составленный и подписанный только Банком акт оказанных услуг считается принятым Продавцом без замечаний;</w:t>
      </w:r>
    </w:p>
    <w:p w:rsidR="00780F34" w:rsidRDefault="00780F34" w:rsidP="00780F34">
      <w:pPr>
        <w:pStyle w:val="142"/>
      </w:pPr>
      <w:r w:rsidRPr="00CE3D81">
        <w:t>4.2.6.</w:t>
      </w:r>
      <w:r w:rsidRPr="00CE3D81">
        <w:rPr>
          <w:color w:val="0000FF"/>
          <w:vertAlign w:val="superscript"/>
        </w:rPr>
        <w:footnoteReference w:id="6"/>
      </w:r>
      <w:r w:rsidRPr="00CE3D81">
        <w:t xml:space="preserve"> разместить рабочее место Работника Банка в торговых залах Магазинов Продавца, </w:t>
      </w:r>
      <w:r w:rsidRPr="007B25D7">
        <w:t xml:space="preserve">указанных </w:t>
      </w:r>
      <w:r w:rsidR="003F4AE3" w:rsidRPr="007B25D7">
        <w:t>в</w:t>
      </w:r>
      <w:r w:rsidRPr="007B25D7">
        <w:t xml:space="preserve"> настоящем</w:t>
      </w:r>
      <w:r w:rsidRPr="00CE3D81">
        <w:t xml:space="preserve"> Договор</w:t>
      </w:r>
      <w:r w:rsidR="003F4AE3">
        <w:t>е</w:t>
      </w:r>
      <w:r w:rsidRPr="00CE3D81">
        <w:t>, для исполнения настоящего Договора;</w:t>
      </w:r>
    </w:p>
    <w:p w:rsidR="00187A97" w:rsidRPr="00CE3D81" w:rsidRDefault="00187A97" w:rsidP="00187A97">
      <w:pPr>
        <w:pStyle w:val="142"/>
      </w:pPr>
      <w:r w:rsidRPr="00CE3D81">
        <w:t>4.2.7.</w:t>
      </w:r>
      <w:r w:rsidRPr="00CE3D81">
        <w:rPr>
          <w:color w:val="0000FF"/>
          <w:vertAlign w:val="superscript"/>
        </w:rPr>
        <w:footnoteReference w:id="7"/>
      </w:r>
      <w:r w:rsidRPr="00CE3D81">
        <w:t> направлять Потребителя к Работнику Банка для оформления необходимых документов;</w:t>
      </w:r>
    </w:p>
    <w:p w:rsidR="00780F34" w:rsidRPr="003F4AE3" w:rsidRDefault="00780F34" w:rsidP="00780F34">
      <w:pPr>
        <w:pStyle w:val="142"/>
      </w:pPr>
      <w:r w:rsidRPr="003F4AE3">
        <w:lastRenderedPageBreak/>
        <w:t>4.2.</w:t>
      </w:r>
      <w:r w:rsidR="00187A97">
        <w:t>8</w:t>
      </w:r>
      <w:r w:rsidRPr="003F4AE3">
        <w:t>.</w:t>
      </w:r>
      <w:r w:rsidRPr="003F4AE3">
        <w:rPr>
          <w:color w:val="0000FF"/>
          <w:vertAlign w:val="superscript"/>
        </w:rPr>
        <w:footnoteReference w:id="8"/>
      </w:r>
      <w:r w:rsidRPr="003F4AE3">
        <w:t> в целях исполнения подпункта 4.2.1 настоящего Договора</w:t>
      </w:r>
      <w:r w:rsidR="00080326">
        <w:t xml:space="preserve"> </w:t>
      </w:r>
      <w:r w:rsidR="00447AFD" w:rsidRPr="00BB7FB7">
        <w:t xml:space="preserve">при наличии текущего (расчетного) банковского счета в </w:t>
      </w:r>
      <w:r w:rsidR="003F4AE3" w:rsidRPr="00BB7FB7">
        <w:t>ином банке</w:t>
      </w:r>
      <w:r w:rsidR="00447AFD" w:rsidRPr="00BB7FB7">
        <w:t>, указанного в настоящем Договоре</w:t>
      </w:r>
      <w:r w:rsidR="00080326" w:rsidRPr="00BB7FB7">
        <w:t>:</w:t>
      </w:r>
    </w:p>
    <w:p w:rsidR="006C1D8C" w:rsidRPr="006C1D8C" w:rsidRDefault="006C1D8C" w:rsidP="006C1D8C">
      <w:pPr>
        <w:autoSpaceDE w:val="0"/>
        <w:autoSpaceDN w:val="0"/>
        <w:adjustRightInd w:val="0"/>
        <w:rPr>
          <w:rFonts w:eastAsiaTheme="minorHAnsi"/>
          <w:color w:val="000000"/>
          <w:szCs w:val="28"/>
          <w:lang w:eastAsia="en-US"/>
        </w:rPr>
      </w:pPr>
      <w:r w:rsidRPr="006C1D8C">
        <w:rPr>
          <w:rFonts w:eastAsiaTheme="minorHAnsi"/>
          <w:color w:val="000000"/>
          <w:szCs w:val="28"/>
          <w:lang w:eastAsia="en-US"/>
        </w:rPr>
        <w:tab/>
        <w:t>в течение 3 банковских дней с даты заключения настоящего Договора представить в иные банки, обслуживающие текущие (расчетные) банковские счета Продавца, заявление на акцепт плательщика на оплату платежных требований Банка;</w:t>
      </w:r>
    </w:p>
    <w:p w:rsidR="006C1D8C" w:rsidRPr="006C1D8C" w:rsidRDefault="006C1D8C" w:rsidP="006C1D8C">
      <w:pPr>
        <w:autoSpaceDE w:val="0"/>
        <w:autoSpaceDN w:val="0"/>
        <w:adjustRightInd w:val="0"/>
        <w:rPr>
          <w:rFonts w:eastAsiaTheme="minorHAnsi"/>
          <w:color w:val="000000"/>
          <w:szCs w:val="28"/>
          <w:lang w:eastAsia="en-US"/>
        </w:rPr>
      </w:pPr>
      <w:r w:rsidRPr="006C1D8C">
        <w:rPr>
          <w:rFonts w:eastAsiaTheme="minorHAnsi"/>
          <w:color w:val="000000"/>
          <w:szCs w:val="28"/>
          <w:lang w:eastAsia="en-US"/>
        </w:rPr>
        <w:tab/>
        <w:t>не отзывать, не изменять без письменного согласования с Банком акцепт плательщика, оформленный (сформированный) в отношении Банка на оплату платежных требований Банка по настоящему Договору;</w:t>
      </w:r>
    </w:p>
    <w:p w:rsidR="00780F34" w:rsidRPr="00CE3D81" w:rsidRDefault="006C1D8C" w:rsidP="006C1D8C">
      <w:pPr>
        <w:pStyle w:val="142"/>
      </w:pPr>
      <w:r w:rsidRPr="006C1D8C">
        <w:rPr>
          <w:rFonts w:eastAsiaTheme="minorHAnsi"/>
          <w:color w:val="000000"/>
          <w:szCs w:val="28"/>
          <w:lang w:eastAsia="en-US"/>
        </w:rPr>
        <w:t>представить Банку в течение 3 банковских дней с даты оформления копии заявлений на акцепт плательщика на оплату платежных требований Банка с отметкой банка</w:t>
      </w:r>
      <w:r w:rsidR="00780F34" w:rsidRPr="006C1D8C">
        <w:t>.</w:t>
      </w:r>
    </w:p>
    <w:p w:rsidR="00780F34" w:rsidRPr="00CE3D81" w:rsidRDefault="00780F34" w:rsidP="00780F34">
      <w:pPr>
        <w:pStyle w:val="142"/>
        <w:keepNext/>
      </w:pPr>
      <w:r w:rsidRPr="00CE3D81">
        <w:t>4.3. Банк имеет право:</w:t>
      </w:r>
    </w:p>
    <w:p w:rsidR="00780F34" w:rsidRPr="00CE3D81" w:rsidRDefault="00780F34" w:rsidP="00780F34">
      <w:pPr>
        <w:pStyle w:val="142"/>
        <w:keepNext/>
      </w:pPr>
      <w:r w:rsidRPr="00CE3D81">
        <w:t>4.3.1. проверять информацию, предоставленную Потребителем;</w:t>
      </w:r>
    </w:p>
    <w:p w:rsidR="00780F34" w:rsidRPr="00CE3D81" w:rsidRDefault="00780F34" w:rsidP="00780F34">
      <w:pPr>
        <w:pStyle w:val="142"/>
      </w:pPr>
      <w:r w:rsidRPr="00CE3D81">
        <w:t xml:space="preserve">4.3.2. отказать Потребителю в выдаче Кредита (принятии и рассмотрении документов для оформления Кредита) в случаях, предусмотренных законодательством и локальными правовыми актами Банка, регламентирующими порядок предоставления кредитов; </w:t>
      </w:r>
    </w:p>
    <w:p w:rsidR="00780F34" w:rsidRPr="00CE3D81" w:rsidRDefault="00780F34" w:rsidP="00780F34">
      <w:pPr>
        <w:pStyle w:val="142"/>
        <w:rPr>
          <w:szCs w:val="28"/>
        </w:rPr>
      </w:pPr>
      <w:r w:rsidRPr="00CE3D81">
        <w:t>4.3.3. </w:t>
      </w:r>
      <w:r w:rsidRPr="00CE3D81">
        <w:rPr>
          <w:szCs w:val="28"/>
        </w:rPr>
        <w:t xml:space="preserve">в одностороннем внесудебном порядке изменять размер оплаты за оказание услуг, порядок его определения, </w:t>
      </w:r>
      <w:r w:rsidRPr="007B25D7">
        <w:rPr>
          <w:szCs w:val="28"/>
        </w:rPr>
        <w:t xml:space="preserve">указанные в </w:t>
      </w:r>
      <w:r w:rsidR="003F4AE3" w:rsidRPr="007B25D7">
        <w:rPr>
          <w:szCs w:val="28"/>
        </w:rPr>
        <w:t>настоящем Договоре</w:t>
      </w:r>
      <w:r w:rsidRPr="007B25D7">
        <w:rPr>
          <w:szCs w:val="28"/>
        </w:rPr>
        <w:t>. Об</w:t>
      </w:r>
      <w:r w:rsidRPr="00CE3D81">
        <w:rPr>
          <w:szCs w:val="28"/>
        </w:rPr>
        <w:t xml:space="preserve"> указанных изменениях Банк не менее чем за 5 (пять) банковских дней до вступления их в силу должен уведомить Продавца путем направления извещения (уведомления, сообщения) Продавцу посредством системы «Клиент-банк»</w:t>
      </w:r>
      <w:r w:rsidRPr="00CE3D81">
        <w:rPr>
          <w:rStyle w:val="a8"/>
          <w:color w:val="00B0F0"/>
          <w:szCs w:val="28"/>
        </w:rPr>
        <w:footnoteReference w:id="9"/>
      </w:r>
      <w:r w:rsidRPr="00CE3D81">
        <w:rPr>
          <w:szCs w:val="28"/>
        </w:rPr>
        <w:t xml:space="preserve"> и (или) в письменной форме на бумажном носителе по последнему известному Банку месту нахождения (в отношении Продавца, являющегося индивидуальным предпринимателем – регистрации по месту жительства) Продавца с указанием документа, на основании которого вносятся изменения в размеры оплаты за оказание услуг (порядок определения размеров оплаты за оказание услуг), и даты вступления этих изменений в силу.</w:t>
      </w:r>
    </w:p>
    <w:p w:rsidR="00780F34" w:rsidRPr="00CE3D81" w:rsidRDefault="00780F34" w:rsidP="00780F34">
      <w:pPr>
        <w:pStyle w:val="142"/>
        <w:rPr>
          <w:szCs w:val="28"/>
        </w:rPr>
      </w:pPr>
      <w:r w:rsidRPr="00CE3D81">
        <w:rPr>
          <w:szCs w:val="28"/>
        </w:rPr>
        <w:t>Уведомление Банком Продавца согласно части первой настоящего подпункта считается надлежащим образом полученным Продавцом (Продавец считается ознакомленным с его содержанием):</w:t>
      </w:r>
    </w:p>
    <w:p w:rsidR="00780F34" w:rsidRPr="00CE3D81" w:rsidRDefault="00780F34" w:rsidP="00780F34">
      <w:pPr>
        <w:pStyle w:val="142"/>
        <w:rPr>
          <w:szCs w:val="28"/>
        </w:rPr>
      </w:pPr>
      <w:r w:rsidRPr="00CE3D81">
        <w:rPr>
          <w:szCs w:val="28"/>
        </w:rPr>
        <w:t>при направлении Банком извещения (сообщения) об изменениях, указанных в части первой настоящего подпункта,</w:t>
      </w:r>
      <w:r w:rsidRPr="00CE3D81">
        <w:rPr>
          <w:color w:val="FF0000"/>
          <w:szCs w:val="28"/>
        </w:rPr>
        <w:t xml:space="preserve"> </w:t>
      </w:r>
      <w:r w:rsidRPr="00CE3D81">
        <w:rPr>
          <w:szCs w:val="28"/>
        </w:rPr>
        <w:t xml:space="preserve">с использованием системы «Клиент-банк» – в дату его отправки Банком Продавцу с использованием системы «Клиент-банк». Банк не несет ответственности за неполучение Продавцом (ненадлежащую передачу Продавцу) направленных Банком извещений (сообщений) с использованием системы «Клиент-банк» при </w:t>
      </w:r>
      <w:r w:rsidRPr="00CE3D81">
        <w:rPr>
          <w:szCs w:val="28"/>
        </w:rPr>
        <w:lastRenderedPageBreak/>
        <w:t>отсутствии доказательств их неполучения Продавцом (ненадлежащего направления Продавцу) по вине Банка;</w:t>
      </w:r>
    </w:p>
    <w:p w:rsidR="00780F34" w:rsidRPr="00CE3D81" w:rsidRDefault="00780F34" w:rsidP="00780F34">
      <w:pPr>
        <w:pStyle w:val="142"/>
        <w:rPr>
          <w:szCs w:val="28"/>
        </w:rPr>
      </w:pPr>
      <w:r w:rsidRPr="00CE3D81">
        <w:rPr>
          <w:szCs w:val="28"/>
        </w:rPr>
        <w:t>при направлении Банком извещения об изменениях, указанных в части первой настоящего подпункта, на бумажном носителе посредством почтовой (курьерской) связи заказным почтовым отправлением с уведомлением о его вручении (курьерским отправлением) либо нарочным – в дату доставки (вручения) почтового отправления Продавцу в соответствии с правилами оказания услуг почтовой (курьерской) связи либо дату доставки (вручения) извещения Продавцу нарочным, а в случае невозможности доставки (вручения) почтового отправления (извещения) Продавцу по обстоятельствам, за которые Банк не отвечает (за которые отвечает Продавец) (отказ от получения, изменение места нахождения (места регистрации) Продавца и неизвещение об этом Банка до момента направления Банком Продавцу почтового отправления (извещения) и т. п.), с последующим возвратом такого почтового отправления Банку (возвратом нарочного с извещением в Банк) – в дату, следующую за датой поступления этого почтового отправления в объект почтовой связи для его доставки (вручения) Продавцу (в дату возврата нарочного с извещением в Банк).</w:t>
      </w:r>
    </w:p>
    <w:p w:rsidR="00780F34" w:rsidRPr="00CE3D81" w:rsidRDefault="00780F34" w:rsidP="00780F34">
      <w:pPr>
        <w:pStyle w:val="142"/>
      </w:pPr>
      <w:r w:rsidRPr="00CE3D81">
        <w:t xml:space="preserve">Новые условия, определенные </w:t>
      </w:r>
      <w:r w:rsidRPr="00CE3D81">
        <w:rPr>
          <w:szCs w:val="28"/>
        </w:rPr>
        <w:t>частью первой настоящего подпункта</w:t>
      </w:r>
      <w:r w:rsidRPr="00CE3D81">
        <w:t>, применяются к кредитным договорам и перечислениям Банком сумм кредитов на текущий (расчетный) банковский счет Продавца в счет оплаты Потребителями товаров (работ, услуг), совершаемым с первого числа месяца, следующего за месяцем их изменения, если более поздняя дата не указана в уведомлении;</w:t>
      </w:r>
    </w:p>
    <w:p w:rsidR="00780F34" w:rsidRPr="007B25D7" w:rsidRDefault="00A83AD5" w:rsidP="00780F34">
      <w:pPr>
        <w:pStyle w:val="142"/>
      </w:pPr>
      <w:r>
        <w:t>4.3.4</w:t>
      </w:r>
      <w:r w:rsidR="00780F34" w:rsidRPr="00CE3D81">
        <w:t>. Банк вправе списывать с текущего (расчетного) банковского счета</w:t>
      </w:r>
      <w:r w:rsidR="00A013DE">
        <w:t xml:space="preserve"> Продавца</w:t>
      </w:r>
      <w:r w:rsidR="00780F34" w:rsidRPr="00CE3D81">
        <w:t xml:space="preserve">, </w:t>
      </w:r>
      <w:r w:rsidR="00780F34" w:rsidRPr="007B25D7">
        <w:t>указанного</w:t>
      </w:r>
      <w:r w:rsidR="00A013DE" w:rsidRPr="007B25D7">
        <w:t xml:space="preserve"> в</w:t>
      </w:r>
      <w:r w:rsidR="00780F34" w:rsidRPr="007B25D7">
        <w:t xml:space="preserve"> настояще</w:t>
      </w:r>
      <w:r w:rsidR="00A013DE" w:rsidRPr="007B25D7">
        <w:t>м Договоре</w:t>
      </w:r>
      <w:r w:rsidR="00780F34" w:rsidRPr="007B25D7">
        <w:t>, денежные средства платежным ордером в оплату оказанных услуг (с учетом НДС), оплату пени и штрафа в соответствии с законодательством и настоящим Договором.</w:t>
      </w:r>
    </w:p>
    <w:p w:rsidR="00780F34" w:rsidRPr="007B25D7" w:rsidRDefault="00780F34" w:rsidP="00780F34">
      <w:pPr>
        <w:pStyle w:val="142"/>
      </w:pPr>
      <w:r w:rsidRPr="007B25D7">
        <w:t>4.4. Банк обязан:</w:t>
      </w:r>
    </w:p>
    <w:p w:rsidR="00780F34" w:rsidRPr="007B25D7" w:rsidRDefault="00780F34" w:rsidP="00780F34">
      <w:pPr>
        <w:pStyle w:val="142"/>
      </w:pPr>
      <w:r w:rsidRPr="007B25D7">
        <w:t>4.4.1. обеспечить Продавцу возможность оформления счета-фактуры на приобретение товаров (работ, услуг) на корпоративном сайте Банка в течение срока действия настоящего Договора;</w:t>
      </w:r>
    </w:p>
    <w:p w:rsidR="00780F34" w:rsidRPr="007B25D7" w:rsidRDefault="00780F34" w:rsidP="00780F34">
      <w:pPr>
        <w:pStyle w:val="142"/>
      </w:pPr>
      <w:r w:rsidRPr="007B25D7">
        <w:t xml:space="preserve"> 4.4.2. принимать и рассматривать заявки Потребителя на выдачу Кредитов на приобретение товара (работ, услуг) при условии оформления заявления-анкеты на Кредит и предоставления полного, надлежаще оформленного пакета документов, необходимого для рассмотрения вопроса о предоставлении Кредита;</w:t>
      </w:r>
    </w:p>
    <w:p w:rsidR="00780F34" w:rsidRPr="007B25D7" w:rsidRDefault="00780F34" w:rsidP="00780F34">
      <w:pPr>
        <w:pStyle w:val="142"/>
      </w:pPr>
      <w:r w:rsidRPr="007B25D7">
        <w:t>4.4.3. информировать Продавца о заключении с Потребителем кредитного договора путем представления Информационного сообщения Банка в соответствии с требованиями настоящего Договора;</w:t>
      </w:r>
    </w:p>
    <w:p w:rsidR="00780F34" w:rsidRPr="00CE3D81" w:rsidRDefault="00780F34" w:rsidP="00780F34">
      <w:pPr>
        <w:pStyle w:val="142"/>
      </w:pPr>
      <w:r w:rsidRPr="007B25D7">
        <w:t xml:space="preserve">4.4.4. перечислить сумму Кредита на текущий (расчетный) банковский счет Продавца, указанный </w:t>
      </w:r>
      <w:r w:rsidR="00A013DE" w:rsidRPr="007B25D7">
        <w:t xml:space="preserve">в </w:t>
      </w:r>
      <w:r w:rsidRPr="007B25D7">
        <w:t>настояще</w:t>
      </w:r>
      <w:r w:rsidR="00A013DE" w:rsidRPr="007B25D7">
        <w:t>м</w:t>
      </w:r>
      <w:r w:rsidRPr="007B25D7">
        <w:t xml:space="preserve"> Договор</w:t>
      </w:r>
      <w:r w:rsidR="00A013DE" w:rsidRPr="007B25D7">
        <w:t>е</w:t>
      </w:r>
      <w:r w:rsidRPr="007B25D7">
        <w:t>, в соответствии</w:t>
      </w:r>
      <w:r w:rsidRPr="00CE3D81">
        <w:t xml:space="preserve"> с пунктом 3.2. настоящего Договора;</w:t>
      </w:r>
    </w:p>
    <w:p w:rsidR="00780F34" w:rsidRPr="00CE3D81" w:rsidRDefault="00780F34" w:rsidP="00780F34">
      <w:pPr>
        <w:pStyle w:val="142"/>
      </w:pPr>
      <w:r w:rsidRPr="00CE3D81">
        <w:t xml:space="preserve">4.4.5. не позднее 5-го числа месяца, следующего за отчетным, представлять Продавцу акт оказанных услуг, подписанный уполномоченным лицом Банка, в соответствии с условиями настоящего Договора с отражением суммы оказанных </w:t>
      </w:r>
      <w:r w:rsidRPr="00CE3D81">
        <w:lastRenderedPageBreak/>
        <w:t xml:space="preserve">услуг за предыдущий отчетный месяц, </w:t>
      </w:r>
      <w:r w:rsidRPr="00CE3D81">
        <w:rPr>
          <w:szCs w:val="28"/>
        </w:rPr>
        <w:t>по электронной почте (с досылкой на бумажном носителе)</w:t>
      </w:r>
      <w:r w:rsidRPr="00CE3D81">
        <w:t>;</w:t>
      </w:r>
    </w:p>
    <w:p w:rsidR="00780F34" w:rsidRDefault="00780F34" w:rsidP="00780F34">
      <w:pPr>
        <w:pStyle w:val="142"/>
      </w:pPr>
      <w:r w:rsidRPr="00CE3D81">
        <w:t>4.4.6.</w:t>
      </w:r>
      <w:r w:rsidRPr="00CE3D81">
        <w:rPr>
          <w:color w:val="0000FF"/>
          <w:vertAlign w:val="superscript"/>
        </w:rPr>
        <w:footnoteReference w:id="10"/>
      </w:r>
      <w:r w:rsidRPr="00CE3D81">
        <w:t xml:space="preserve"> обеспечить нахождение Работника Банка в Магазинах Продавца в период их работы </w:t>
      </w:r>
      <w:r w:rsidRPr="007B25D7">
        <w:t xml:space="preserve">согласно </w:t>
      </w:r>
      <w:r w:rsidR="00A013DE" w:rsidRPr="007B25D7">
        <w:t>условиям настоящего</w:t>
      </w:r>
      <w:r w:rsidRPr="007B25D7">
        <w:t xml:space="preserve"> Договор</w:t>
      </w:r>
      <w:r w:rsidR="00A013DE" w:rsidRPr="007B25D7">
        <w:t>а</w:t>
      </w:r>
      <w:r w:rsidR="00A83AD5">
        <w:t>;</w:t>
      </w:r>
    </w:p>
    <w:p w:rsidR="002A210A" w:rsidRPr="00CE3D81" w:rsidRDefault="002A210A" w:rsidP="00780F34">
      <w:pPr>
        <w:pStyle w:val="142"/>
      </w:pPr>
      <w:r w:rsidRPr="009302E8">
        <w:t xml:space="preserve">4.4.7. </w:t>
      </w:r>
      <w:r w:rsidR="00A83AD5" w:rsidRPr="009302E8">
        <w:rPr>
          <w:rFonts w:eastAsiaTheme="minorHAnsi"/>
          <w:color w:val="000000"/>
          <w:szCs w:val="28"/>
          <w:lang w:eastAsia="en-US"/>
        </w:rPr>
        <w:t>в случае непоступления оплаты за оказание услуг в месяце, в котором Банком оказана услуга, не позднее первого рабочего дня следующего месяца осуществляется отнесение сумм оплаты за оказание услуг на счета просроченных доходов. При непоступлении оплаты за оказание услуг в течение 30 календарных дней после отнесения суммы задолженности по оплате за оказание услуг на счета по учету просроченных доходов, Банк приостанавливает оказание Продавцу услуг до полного погашения Продавцом суммы задолженности.</w:t>
      </w:r>
    </w:p>
    <w:p w:rsidR="00780F34" w:rsidRPr="00CE3D81" w:rsidRDefault="00780F34" w:rsidP="00780F34">
      <w:pPr>
        <w:pStyle w:val="141"/>
        <w:keepNext/>
        <w:spacing w:before="280" w:after="280"/>
      </w:pPr>
      <w:r w:rsidRPr="00CE3D81">
        <w:t>5. КОНФИДЕНЦИАЛЬНОСТЬ ИНФОРМАЦИИ</w:t>
      </w:r>
    </w:p>
    <w:p w:rsidR="00780F34" w:rsidRPr="00CE3D81" w:rsidRDefault="00780F34" w:rsidP="00780F34">
      <w:pPr>
        <w:pStyle w:val="142"/>
      </w:pPr>
      <w:r w:rsidRPr="00CE3D81">
        <w:t>5.1. Любая информация, которая стала известна сторонам настоящего Договора в связи с выполнением ими обязательств по настоящему Договору и разглашение которой может нанести ущерб другой стороне (в т. ч. информация о Потребителях и о заключенных ими сделках с Продавцом и Банком), является конфиденциальной и не подлежит разглашению третьим лицам или опубликованию без предварительного письменного согласия другой стороны и (или) Потребителя, кроме случаев, предусмотренных законодательством.</w:t>
      </w:r>
    </w:p>
    <w:p w:rsidR="00780F34" w:rsidRPr="00CE3D81" w:rsidRDefault="00780F34" w:rsidP="00780F34">
      <w:pPr>
        <w:pStyle w:val="142"/>
      </w:pPr>
      <w:r w:rsidRPr="00CE3D81">
        <w:t>5.2. Каждая из сторон обязуется сохранять конфиденциальность информации, полученной от другой стороны, и принимать все меры по предупреждению возможной огласки в течение срока действия настоящего Договора и в течение 3 (трех) лет после его прекращения.</w:t>
      </w:r>
    </w:p>
    <w:p w:rsidR="00780F34" w:rsidRPr="00CE3D81" w:rsidRDefault="00780F34" w:rsidP="00780F34">
      <w:pPr>
        <w:pStyle w:val="142"/>
      </w:pPr>
    </w:p>
    <w:p w:rsidR="00780F34" w:rsidRPr="00CE3D81" w:rsidRDefault="00780F34" w:rsidP="00780F34">
      <w:pPr>
        <w:pStyle w:val="141"/>
        <w:keepNext/>
        <w:rPr>
          <w:szCs w:val="28"/>
        </w:rPr>
      </w:pPr>
      <w:r w:rsidRPr="00CE3D81">
        <w:rPr>
          <w:szCs w:val="28"/>
        </w:rPr>
        <w:t>6. ЗАЩИТА ПЕРСОНАЛЬНЫХ ДАННЫХ</w:t>
      </w:r>
    </w:p>
    <w:p w:rsidR="00780F34" w:rsidRPr="00CE3D81" w:rsidRDefault="00780F34" w:rsidP="00780F34">
      <w:pPr>
        <w:pStyle w:val="141"/>
        <w:keepNext/>
        <w:ind w:firstLine="709"/>
        <w:rPr>
          <w:szCs w:val="28"/>
        </w:rPr>
      </w:pPr>
    </w:p>
    <w:p w:rsidR="00780F34" w:rsidRPr="00CE3D81" w:rsidRDefault="00780F34" w:rsidP="00780F34">
      <w:pPr>
        <w:ind w:firstLine="709"/>
        <w:rPr>
          <w:szCs w:val="28"/>
        </w:rPr>
      </w:pPr>
      <w:r w:rsidRPr="00CE3D81">
        <w:rPr>
          <w:szCs w:val="28"/>
        </w:rPr>
        <w:t>6.1.</w:t>
      </w:r>
      <w:r w:rsidRPr="00CE3D81">
        <w:rPr>
          <w:szCs w:val="28"/>
          <w:lang w:val="en-US"/>
        </w:rPr>
        <w:t> </w:t>
      </w:r>
      <w:r w:rsidRPr="00CE3D81">
        <w:rPr>
          <w:szCs w:val="28"/>
        </w:rPr>
        <w:t>В рамках исполнения обязательств, вытекающих из настоящего Договора, стороны осуществляют обработку персональных данных субъектов персональных данных каждый в своих интересах, как самостоятельные Операторы, с учетом требований Закона Республики Беларусь от 07.05.2021 № 99-З «О защите персональных данных» (далее – Закон) и иных актов законодательства.</w:t>
      </w:r>
    </w:p>
    <w:p w:rsidR="00780F34" w:rsidRPr="00CE3D81" w:rsidRDefault="00780F34" w:rsidP="00780F34">
      <w:pPr>
        <w:pStyle w:val="142"/>
        <w:rPr>
          <w:szCs w:val="28"/>
        </w:rPr>
      </w:pPr>
      <w:r w:rsidRPr="00CE3D81">
        <w:rPr>
          <w:szCs w:val="28"/>
        </w:rPr>
        <w:t>6.2.</w:t>
      </w:r>
      <w:r w:rsidRPr="00CE3D81">
        <w:rPr>
          <w:szCs w:val="28"/>
          <w:lang w:val="en-US"/>
        </w:rPr>
        <w:t> </w:t>
      </w:r>
      <w:r w:rsidRPr="00CE3D81">
        <w:rPr>
          <w:szCs w:val="28"/>
        </w:rPr>
        <w:t>Стороны гарантируют принятие мер по обеспечению защиты персональных данных в соответствии со статьей 17 Закона.</w:t>
      </w:r>
    </w:p>
    <w:p w:rsidR="00780F34" w:rsidRPr="00CE3D81" w:rsidRDefault="00780F34" w:rsidP="00780F34">
      <w:pPr>
        <w:pStyle w:val="142"/>
        <w:rPr>
          <w:szCs w:val="28"/>
        </w:rPr>
      </w:pPr>
      <w:r w:rsidRPr="00CE3D81">
        <w:rPr>
          <w:szCs w:val="28"/>
        </w:rPr>
        <w:t>6.2.1.</w:t>
      </w:r>
      <w:r w:rsidRPr="00CE3D81">
        <w:rPr>
          <w:szCs w:val="28"/>
          <w:lang w:val="en-US"/>
        </w:rPr>
        <w:t> </w:t>
      </w:r>
      <w:r w:rsidRPr="00CE3D81">
        <w:rPr>
          <w:szCs w:val="28"/>
        </w:rPr>
        <w:t xml:space="preserve">Стороны обязаны принимать правовые, организационные и технические меры по обеспечению защиты персональных данных от несанкционированного или случайного доступа к ним, изменения, блокирования, копирования, распространения, предоставления, удаления </w:t>
      </w:r>
      <w:r w:rsidRPr="00CE3D81">
        <w:rPr>
          <w:szCs w:val="28"/>
        </w:rPr>
        <w:lastRenderedPageBreak/>
        <w:t>персональных данных, а также от иных неправомерных действий в отношении персональных данных.</w:t>
      </w:r>
    </w:p>
    <w:p w:rsidR="00780F34" w:rsidRPr="00CE3D81" w:rsidRDefault="00780F34" w:rsidP="00780F34">
      <w:pPr>
        <w:autoSpaceDE w:val="0"/>
        <w:autoSpaceDN w:val="0"/>
        <w:adjustRightInd w:val="0"/>
        <w:ind w:firstLine="709"/>
        <w:rPr>
          <w:szCs w:val="28"/>
        </w:rPr>
      </w:pPr>
      <w:r w:rsidRPr="00CE3D81">
        <w:rPr>
          <w:szCs w:val="28"/>
        </w:rPr>
        <w:t>6.2.2.</w:t>
      </w:r>
      <w:r w:rsidRPr="00CE3D81">
        <w:rPr>
          <w:szCs w:val="28"/>
          <w:lang w:val="en-US"/>
        </w:rPr>
        <w:t> </w:t>
      </w:r>
      <w:r w:rsidRPr="00CE3D81">
        <w:rPr>
          <w:szCs w:val="28"/>
        </w:rPr>
        <w:t xml:space="preserve">Обязательными мерами по обеспечению защиты персональных данных являются: </w:t>
      </w:r>
    </w:p>
    <w:p w:rsidR="00780F34" w:rsidRPr="00CE3D81" w:rsidRDefault="00780F34" w:rsidP="00780F34">
      <w:pPr>
        <w:autoSpaceDE w:val="0"/>
        <w:autoSpaceDN w:val="0"/>
        <w:adjustRightInd w:val="0"/>
        <w:ind w:firstLine="709"/>
        <w:rPr>
          <w:szCs w:val="28"/>
        </w:rPr>
      </w:pPr>
      <w:r w:rsidRPr="00CE3D81">
        <w:rPr>
          <w:szCs w:val="28"/>
        </w:rPr>
        <w:t xml:space="preserve">назначение сторонами структурных подразделений или лиц, ответственных за осуществление внутреннего контроля за обработкой персональных данных; </w:t>
      </w:r>
    </w:p>
    <w:p w:rsidR="00780F34" w:rsidRPr="00CE3D81" w:rsidRDefault="00780F34" w:rsidP="00780F34">
      <w:pPr>
        <w:autoSpaceDE w:val="0"/>
        <w:autoSpaceDN w:val="0"/>
        <w:adjustRightInd w:val="0"/>
        <w:ind w:firstLine="709"/>
        <w:rPr>
          <w:szCs w:val="28"/>
        </w:rPr>
      </w:pPr>
      <w:r w:rsidRPr="00CE3D81">
        <w:rPr>
          <w:szCs w:val="28"/>
        </w:rPr>
        <w:t>издание сторонами документов, определяющих политику сторон в отношении обработки персональных данных;</w:t>
      </w:r>
    </w:p>
    <w:p w:rsidR="00780F34" w:rsidRPr="00CE3D81" w:rsidRDefault="00780F34" w:rsidP="00780F34">
      <w:pPr>
        <w:autoSpaceDE w:val="0"/>
        <w:autoSpaceDN w:val="0"/>
        <w:adjustRightInd w:val="0"/>
        <w:ind w:firstLine="709"/>
        <w:rPr>
          <w:szCs w:val="28"/>
        </w:rPr>
      </w:pPr>
      <w:r w:rsidRPr="00CE3D81">
        <w:rPr>
          <w:szCs w:val="28"/>
        </w:rPr>
        <w:t xml:space="preserve">обеспечение сторонами неограниченного доступа, в том числе с использованием глобальной компьютерной сети Интернет, к документам, определяющим их политику в отношении обработки персональных данных; </w:t>
      </w:r>
    </w:p>
    <w:p w:rsidR="00780F34" w:rsidRPr="00CE3D81" w:rsidRDefault="00780F34" w:rsidP="00780F34">
      <w:pPr>
        <w:autoSpaceDE w:val="0"/>
        <w:autoSpaceDN w:val="0"/>
        <w:adjustRightInd w:val="0"/>
        <w:ind w:firstLine="709"/>
        <w:rPr>
          <w:szCs w:val="28"/>
        </w:rPr>
      </w:pPr>
      <w:r w:rsidRPr="00CE3D81">
        <w:rPr>
          <w:szCs w:val="28"/>
        </w:rPr>
        <w:t>ознакомление работников сторон и иных лиц, непосредственно осуществляющих обработку персональных данных, с положениями законодательства, в том числе с требованиями по защите персональных данных, документами, определяющими политику сторон в отношении обработки персональных данных, а также обучение указанных работников и иных лиц в порядке, установленном законодательством;</w:t>
      </w:r>
    </w:p>
    <w:p w:rsidR="00780F34" w:rsidRPr="00CE3D81" w:rsidRDefault="00780F34" w:rsidP="00780F34">
      <w:pPr>
        <w:autoSpaceDE w:val="0"/>
        <w:autoSpaceDN w:val="0"/>
        <w:adjustRightInd w:val="0"/>
        <w:ind w:firstLine="709"/>
        <w:rPr>
          <w:szCs w:val="28"/>
        </w:rPr>
      </w:pPr>
      <w:r w:rsidRPr="00CE3D81">
        <w:rPr>
          <w:szCs w:val="28"/>
        </w:rPr>
        <w:t xml:space="preserve">установление порядка доступа к персональным данным, в том числе обрабатываемым в информационном ресурсе (системе); </w:t>
      </w:r>
    </w:p>
    <w:p w:rsidR="00780F34" w:rsidRPr="00CE3D81" w:rsidRDefault="00780F34" w:rsidP="00780F34">
      <w:pPr>
        <w:pStyle w:val="142"/>
        <w:rPr>
          <w:szCs w:val="28"/>
        </w:rPr>
      </w:pPr>
      <w:r w:rsidRPr="00CE3D81">
        <w:rPr>
          <w:szCs w:val="28"/>
        </w:rPr>
        <w:t>осуществление технической и криптографической защиты персональных данных в порядке, установленном Оперативно-аналитическим центром при Президенте Республики Беларусь, в соответствии с классификацией информационных ресурсов (систем), содержащих персональные данные.</w:t>
      </w:r>
    </w:p>
    <w:p w:rsidR="00780F34" w:rsidRPr="00CE3D81" w:rsidRDefault="00780F34" w:rsidP="00780F34">
      <w:pPr>
        <w:pStyle w:val="142"/>
        <w:rPr>
          <w:szCs w:val="28"/>
        </w:rPr>
      </w:pPr>
      <w:r w:rsidRPr="00CE3D81">
        <w:rPr>
          <w:szCs w:val="28"/>
        </w:rPr>
        <w:t>6.3.</w:t>
      </w:r>
      <w:r w:rsidRPr="00CE3D81">
        <w:rPr>
          <w:szCs w:val="28"/>
          <w:lang w:val="en-US"/>
        </w:rPr>
        <w:t> </w:t>
      </w:r>
      <w:r w:rsidRPr="00CE3D81">
        <w:rPr>
          <w:szCs w:val="28"/>
        </w:rPr>
        <w:t xml:space="preserve">Иные порядок и условия обработки персональных данных указаны в документах, определяющих политику сторон в отношении обработки персональных данных. </w:t>
      </w:r>
    </w:p>
    <w:p w:rsidR="00780F34" w:rsidRPr="00CE3D81" w:rsidRDefault="00780F34" w:rsidP="00780F34">
      <w:pPr>
        <w:pStyle w:val="142"/>
        <w:rPr>
          <w:szCs w:val="28"/>
        </w:rPr>
      </w:pPr>
      <w:r w:rsidRPr="00CE3D81">
        <w:rPr>
          <w:szCs w:val="28"/>
        </w:rPr>
        <w:t xml:space="preserve">6.4. В случае нарушения требований настоящего Договора виновная сторона в течение 10 (десяти) рабочих дней с даты выставления соответствующего требования другой стороной возмещает понесенные убытки в соответствии с законодательством </w:t>
      </w:r>
      <w:r w:rsidRPr="00CE3D81">
        <w:t>на основании документов, подтверждающих размер понесенных убытков</w:t>
      </w:r>
      <w:r w:rsidRPr="00CE3D81">
        <w:rPr>
          <w:szCs w:val="28"/>
        </w:rPr>
        <w:t>.</w:t>
      </w:r>
    </w:p>
    <w:p w:rsidR="00780F34" w:rsidRPr="00CE3D81" w:rsidRDefault="00780F34" w:rsidP="00780F34">
      <w:pPr>
        <w:pStyle w:val="141"/>
        <w:keepNext/>
        <w:spacing w:before="280" w:after="280"/>
      </w:pPr>
      <w:r w:rsidRPr="00CE3D81">
        <w:t>7. ОТВЕТСТВЕННОСТЬ СТОРОН</w:t>
      </w:r>
    </w:p>
    <w:p w:rsidR="00780F34" w:rsidRPr="00CE3D81" w:rsidRDefault="00780F34" w:rsidP="00780F34">
      <w:pPr>
        <w:pStyle w:val="142"/>
      </w:pPr>
      <w:r w:rsidRPr="00CE3D81">
        <w:t>7.1. Сторона, которая нарушила обязательства, определенные настоящим Договором и (или) законодательством, в течение 10 (десяти) рабочих дней с даты выставления соответствующего требования стороной, чьи права или законные интересы нарушены, обязана возместить причиненные убытки в соответствии с законодательством</w:t>
      </w:r>
      <w:r w:rsidRPr="00CE3D81">
        <w:rPr>
          <w:color w:val="FF0000"/>
        </w:rPr>
        <w:t xml:space="preserve"> </w:t>
      </w:r>
      <w:r w:rsidRPr="00CE3D81">
        <w:t>на основании документов, подтверждающих размер понесенных убытков.</w:t>
      </w:r>
    </w:p>
    <w:p w:rsidR="00780F34" w:rsidRPr="00CE3D81" w:rsidRDefault="00780F34" w:rsidP="00780F34">
      <w:pPr>
        <w:pStyle w:val="142"/>
      </w:pPr>
      <w:r w:rsidRPr="00CE3D81">
        <w:t xml:space="preserve">7.2. В случае нарушения Продавцом обязательства, предусмотренного подпунктом 4.2.4 настоящего Договора, Банк не несет ответственности за неперечисление (несвоевременное перечисление) денежных средств. </w:t>
      </w:r>
    </w:p>
    <w:p w:rsidR="00780F34" w:rsidRPr="00CE3D81" w:rsidRDefault="00780F34" w:rsidP="00780F34">
      <w:pPr>
        <w:pStyle w:val="142"/>
      </w:pPr>
      <w:r w:rsidRPr="00CE3D81">
        <w:lastRenderedPageBreak/>
        <w:t>7.3. Банк не несет ответственности за качество товара (работ, услуг), приобретенного(ых) Потребителем в Магазинах Продавца с привлечением Кредита Банка, неполучение и возврат товара Потребителем. Споры, связанные с недостатками товара (работ, услуг), решаются между Потребителем и Продавцом в соответствии с законодательством.</w:t>
      </w:r>
    </w:p>
    <w:p w:rsidR="00780F34" w:rsidRPr="00CE3D81" w:rsidRDefault="00780F34" w:rsidP="00780F34">
      <w:pPr>
        <w:pStyle w:val="142"/>
      </w:pPr>
      <w:r w:rsidRPr="00CE3D81">
        <w:t>7.4. В случае просрочки оплаты услуг Банку по настоящему Договору в соответствии с подпунктом 4.2.1 настоящего Договора Продавец уплачивает пеню в размере 0,01 % от неуплаченной суммы за каждый день просрочки платежа. Пеня начисляется за период со дня возникновения просроченной задолженности по день ее погашения включительно.</w:t>
      </w:r>
    </w:p>
    <w:p w:rsidR="00780F34" w:rsidRPr="00CE3D81" w:rsidRDefault="00780F34" w:rsidP="00780F34">
      <w:pPr>
        <w:pStyle w:val="142"/>
      </w:pPr>
      <w:r w:rsidRPr="00CE3D81">
        <w:t>7.5.</w:t>
      </w:r>
      <w:r w:rsidRPr="00CE3D81">
        <w:rPr>
          <w:color w:val="0000FF"/>
          <w:vertAlign w:val="superscript"/>
        </w:rPr>
        <w:footnoteReference w:id="11"/>
      </w:r>
      <w:r w:rsidRPr="00CE3D81">
        <w:t> В случае нарушения Банком обязанности, предусмотренной подпунктом 4.4.6 настоящего Договора, Банк обязуется по требованию Продавца уплатить штраф в размере 1 (одной) базовой величины, установленной постановлением Совета Министров Республики Беларусь на дату уплаты, за каждый случай нарушения условий настоящего Договора.</w:t>
      </w:r>
    </w:p>
    <w:p w:rsidR="00780F34" w:rsidRPr="00CE3D81" w:rsidRDefault="00780F34" w:rsidP="00780F34">
      <w:pPr>
        <w:pStyle w:val="142"/>
      </w:pPr>
      <w:r w:rsidRPr="00CE3D81">
        <w:t>7.6.</w:t>
      </w:r>
      <w:r w:rsidRPr="00CE3D81">
        <w:rPr>
          <w:color w:val="0000FF"/>
          <w:vertAlign w:val="superscript"/>
        </w:rPr>
        <w:footnoteReference w:id="12"/>
      </w:r>
      <w:r w:rsidRPr="00CE3D81">
        <w:t> Продавец в случае неразмещения рабочего места Работника Банка в соответствии с подпунктом 4.2.6 настоящего Договора обязуется по требованию Банка уплатить штраф в размере 1 (одной) базовой величины, установленной постановлением Совета Министров Республики Беларусь на дату уплаты, за каждый случай нарушения условий настоящего Договора.</w:t>
      </w:r>
    </w:p>
    <w:p w:rsidR="00780F34" w:rsidRPr="00CE3D81" w:rsidRDefault="00780F34" w:rsidP="00780F34">
      <w:pPr>
        <w:pStyle w:val="141"/>
        <w:keepNext/>
        <w:spacing w:before="280" w:after="280"/>
      </w:pPr>
      <w:r w:rsidRPr="00CE3D81">
        <w:t>8. СРОК ДЕЙСТВИЯ ДОГОВОРА И УСЛОВИЯ ЕГО ИЗМЕНЕНИЯ (РАСТОРЖЕНИЯ)</w:t>
      </w:r>
    </w:p>
    <w:p w:rsidR="00780F34" w:rsidRPr="00CE3D81" w:rsidRDefault="00780F34" w:rsidP="00780F34">
      <w:pPr>
        <w:pStyle w:val="142"/>
      </w:pPr>
      <w:r w:rsidRPr="00CE3D81">
        <w:t>8.1. Настоящий Договор вступает в силу с момента его подписания сторонами и действует на протяжении неопределенного срока.</w:t>
      </w:r>
    </w:p>
    <w:p w:rsidR="00780F34" w:rsidRPr="00CE3D81" w:rsidRDefault="00780F34" w:rsidP="00780F34">
      <w:pPr>
        <w:pStyle w:val="142"/>
      </w:pPr>
      <w:r w:rsidRPr="00CE3D81">
        <w:t>8.2. Каждая из сторон вправе в одностороннем порядке отказаться от исполнения настоящего Договора путем письменного уведомления другой стороны, при этом настоящий Договор считается расторгнутым с даты, указанной в уведомлении.</w:t>
      </w:r>
    </w:p>
    <w:p w:rsidR="00780F34" w:rsidRPr="00CE3D81" w:rsidRDefault="00780F34" w:rsidP="00780F34">
      <w:pPr>
        <w:pStyle w:val="142"/>
      </w:pPr>
      <w:r w:rsidRPr="00CE3D81">
        <w:t>При расторжении настоящего Договора неисполненные обязательства сторон по настоящему Договору сохраняются.</w:t>
      </w:r>
    </w:p>
    <w:p w:rsidR="00780F34" w:rsidRPr="00CE3D81" w:rsidRDefault="00780F34" w:rsidP="00780F34">
      <w:pPr>
        <w:pStyle w:val="142"/>
      </w:pPr>
      <w:r w:rsidRPr="00CE3D81">
        <w:t>8.3. В случае недостижения согласия о внесении изменений (дополнений) в настоящий Договор и намерения одной из сторон прекратить действие настоящего Договора сторона, инициирующая данное намерение, письменно уведомляет другую сторону. При этом настоящий Договор считается расторгнутым с даты, указанной в уведомлении.</w:t>
      </w:r>
    </w:p>
    <w:p w:rsidR="00780F34" w:rsidRPr="00CE3D81" w:rsidRDefault="00780F34" w:rsidP="00780F34">
      <w:pPr>
        <w:pStyle w:val="142"/>
        <w:rPr>
          <w:szCs w:val="28"/>
        </w:rPr>
      </w:pPr>
      <w:r w:rsidRPr="00CE3D81">
        <w:t>8.4. </w:t>
      </w:r>
      <w:r w:rsidRPr="00CE3D81">
        <w:rPr>
          <w:szCs w:val="28"/>
        </w:rPr>
        <w:t xml:space="preserve">Условия Договора могут быть изменены и (или) дополнены по взаимному соглашению сторон (кроме условий о размере оплаты за оказанные услуги и порядке его определения, когда согласие Продавца на одностороннее изменение Банком настоящего Договора не требуется) и оформляются </w:t>
      </w:r>
      <w:r w:rsidRPr="00CE3D81">
        <w:rPr>
          <w:szCs w:val="28"/>
        </w:rPr>
        <w:lastRenderedPageBreak/>
        <w:t xml:space="preserve">дополнительными соглашениями сторон в письменной форме, которые являются неотъемлемой частью настоящего Договора. </w:t>
      </w:r>
    </w:p>
    <w:p w:rsidR="00780F34" w:rsidRPr="00CE3D81" w:rsidRDefault="00780F34" w:rsidP="00780F34">
      <w:pPr>
        <w:pStyle w:val="141"/>
        <w:keepNext/>
        <w:spacing w:before="280" w:after="280"/>
      </w:pPr>
      <w:r w:rsidRPr="00CE3D81">
        <w:t>9. ФОРС-МАЖОР</w:t>
      </w:r>
    </w:p>
    <w:p w:rsidR="00780F34" w:rsidRPr="00CE3D81" w:rsidRDefault="00780F34" w:rsidP="00780F34">
      <w:pPr>
        <w:pStyle w:val="142"/>
      </w:pPr>
      <w:r w:rsidRPr="00CE3D81">
        <w:t>9.1. Стороны освобождаются от ответственности за невыполнение или ненадлежащее выполнение своих обязательств по настоящему Договору, если такое невыполнение (ненадлежащее выполнение) явилось результатом действия непредвиденных и неотвратимых в данных условиях обстоятельств непреодолимой силы (форс-мажор), а именно: стихийным бедствием, военными действиями, террористическими актами, блокадой, прочими обстоятельствами непреодолимой силы, а также вмешательством органов государственной власти путем принятия нормативных актов и (или) действий, которые делают невозможным исполнение настоящего Договора (кроме актов, действий, принятых непосредственно в отношении одной из сторон). О наступлении указанных обстоятельств сторона обязана письменно уведомить другую сторону в течении 3 (трех) рабочих дней с момента возникновения таких обстоятельств. В таком случае сроки исполнения обязательств по настоящему Договору продлеваются на срок действия обстоятельств форс-мажор.</w:t>
      </w:r>
    </w:p>
    <w:p w:rsidR="00780F34" w:rsidRPr="00CE3D81" w:rsidRDefault="00780F34" w:rsidP="00780F34">
      <w:pPr>
        <w:pStyle w:val="142"/>
      </w:pPr>
      <w:r w:rsidRPr="00CE3D81">
        <w:t>9.2. Официальным подтверждением факта возникновения форс-мажорных обстоятельств является документ, выданный компетентным органом или организацией Республики Беларусь.</w:t>
      </w:r>
    </w:p>
    <w:p w:rsidR="00780F34" w:rsidRPr="00CE3D81" w:rsidRDefault="00780F34" w:rsidP="00780F34">
      <w:pPr>
        <w:pStyle w:val="142"/>
      </w:pPr>
      <w:r w:rsidRPr="00CE3D81">
        <w:t>9.3. Непредставление подтверждающего документа, указанного в пункте 9.2 настоящего Договора, лишает пострадавшую сторону возможности ссылаться на обстоятельства форс-мажора, как обстоятельства, освобождающие от ответственности в порядке, предусмотренном в пункте 9.1 настоящего Договора.</w:t>
      </w:r>
    </w:p>
    <w:p w:rsidR="00780F34" w:rsidRPr="00CE3D81" w:rsidRDefault="00780F34" w:rsidP="00780F34">
      <w:pPr>
        <w:tabs>
          <w:tab w:val="left" w:pos="1134"/>
        </w:tabs>
        <w:autoSpaceDE w:val="0"/>
        <w:autoSpaceDN w:val="0"/>
        <w:adjustRightInd w:val="0"/>
        <w:ind w:firstLine="567"/>
        <w:jc w:val="center"/>
        <w:rPr>
          <w:bCs/>
          <w:color w:val="000000"/>
          <w:szCs w:val="28"/>
        </w:rPr>
      </w:pPr>
    </w:p>
    <w:p w:rsidR="00780F34" w:rsidRPr="00CE3D81" w:rsidRDefault="00780F34" w:rsidP="00780F34">
      <w:pPr>
        <w:tabs>
          <w:tab w:val="left" w:pos="1134"/>
        </w:tabs>
        <w:autoSpaceDE w:val="0"/>
        <w:autoSpaceDN w:val="0"/>
        <w:adjustRightInd w:val="0"/>
        <w:ind w:firstLine="567"/>
        <w:jc w:val="center"/>
        <w:rPr>
          <w:bCs/>
          <w:color w:val="000000"/>
          <w:szCs w:val="28"/>
        </w:rPr>
      </w:pPr>
      <w:r w:rsidRPr="00CE3D81">
        <w:rPr>
          <w:bCs/>
          <w:color w:val="000000"/>
          <w:szCs w:val="28"/>
        </w:rPr>
        <w:t>10. АНТИКОРРУПЦИОННАЯ ОГОВОРКА</w:t>
      </w:r>
    </w:p>
    <w:p w:rsidR="00780F34" w:rsidRPr="00CE3D81" w:rsidRDefault="00780F34" w:rsidP="00780F34">
      <w:pPr>
        <w:tabs>
          <w:tab w:val="left" w:pos="1134"/>
        </w:tabs>
        <w:autoSpaceDE w:val="0"/>
        <w:autoSpaceDN w:val="0"/>
        <w:adjustRightInd w:val="0"/>
        <w:ind w:firstLine="567"/>
        <w:jc w:val="center"/>
        <w:rPr>
          <w:bCs/>
          <w:color w:val="000000"/>
          <w:szCs w:val="28"/>
        </w:rPr>
      </w:pPr>
    </w:p>
    <w:p w:rsidR="00780F34" w:rsidRPr="00CE3D81" w:rsidRDefault="00780F34" w:rsidP="00780F34">
      <w:pPr>
        <w:autoSpaceDE w:val="0"/>
        <w:autoSpaceDN w:val="0"/>
        <w:adjustRightInd w:val="0"/>
        <w:ind w:firstLine="709"/>
        <w:rPr>
          <w:rFonts w:eastAsiaTheme="minorHAnsi"/>
          <w:color w:val="000000"/>
          <w:szCs w:val="28"/>
          <w:lang w:eastAsia="en-US"/>
        </w:rPr>
      </w:pPr>
      <w:r w:rsidRPr="00CE3D81">
        <w:rPr>
          <w:rFonts w:eastAsiaTheme="minorHAnsi"/>
          <w:color w:val="000000"/>
          <w:szCs w:val="28"/>
          <w:lang w:eastAsia="en-US"/>
        </w:rPr>
        <w:t>10.1. Стороны подтверждают, что им известны требования законодательных и иных нормативных правовых актов Республики Беларусь о противодействии коррупции (далее – антикоррупционные требования). Стороны обязуются обеспечить соблюдение антикоррупционных требований и несовершение коррупционных действий при исполнении настоящего договора своими работниками, представителями, аффилированными лицами.</w:t>
      </w:r>
    </w:p>
    <w:p w:rsidR="00780F34" w:rsidRPr="00CE3D81" w:rsidRDefault="00780F34" w:rsidP="00780F34">
      <w:pPr>
        <w:pStyle w:val="141"/>
        <w:keepNext/>
        <w:ind w:firstLine="709"/>
        <w:jc w:val="both"/>
        <w:rPr>
          <w:rFonts w:eastAsiaTheme="minorHAnsi"/>
          <w:color w:val="000000"/>
          <w:szCs w:val="28"/>
          <w:lang w:eastAsia="en-US"/>
        </w:rPr>
      </w:pPr>
      <w:r w:rsidRPr="00CE3D81">
        <w:rPr>
          <w:rFonts w:eastAsiaTheme="minorHAnsi"/>
          <w:color w:val="000000"/>
          <w:szCs w:val="28"/>
          <w:lang w:eastAsia="en-US"/>
        </w:rPr>
        <w:t xml:space="preserve">В случае возникновения у стороны подозрений, что произошло или может произойти нарушение каких-либо положений части первой настоящего пункта,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w:t>
      </w:r>
      <w:r w:rsidRPr="00CE3D81">
        <w:rPr>
          <w:rFonts w:eastAsiaTheme="minorHAnsi"/>
          <w:color w:val="000000"/>
          <w:szCs w:val="28"/>
          <w:lang w:eastAsia="en-US"/>
        </w:rPr>
        <w:lastRenderedPageBreak/>
        <w:t>основание предполагать, что произошло или может произойти нарушение каких-либо положений части первой настоящего пункта.</w:t>
      </w:r>
    </w:p>
    <w:p w:rsidR="00780F34" w:rsidRPr="00CE3D81" w:rsidRDefault="00780F34" w:rsidP="00780F34">
      <w:pPr>
        <w:pStyle w:val="141"/>
        <w:keepNext/>
        <w:spacing w:before="280" w:after="280"/>
      </w:pPr>
      <w:r w:rsidRPr="00CE3D81">
        <w:t>11. ПОРЯДОК РАССМОТРЕНИЯ СПОРОВ И ПРОЧИЕ УСЛОВИЯ</w:t>
      </w:r>
    </w:p>
    <w:p w:rsidR="00780F34" w:rsidRPr="00CE3D81" w:rsidRDefault="00780F34" w:rsidP="00780F34">
      <w:pPr>
        <w:pStyle w:val="142"/>
      </w:pPr>
      <w:r w:rsidRPr="00CE3D81">
        <w:t>11.1. Все споры и разногласия, возникающие в ходе выполнения настоящего Договора, будут решаться путем проведения переговоров между сторонами. Если стороны не придут к согласию, спор подлежит разрешению в судебном порядке в соответствии с законодательством.</w:t>
      </w:r>
    </w:p>
    <w:p w:rsidR="00780F34" w:rsidRPr="00CE3D81" w:rsidRDefault="00780F34" w:rsidP="00780F34">
      <w:pPr>
        <w:pStyle w:val="142"/>
      </w:pPr>
      <w:r w:rsidRPr="00CE3D81">
        <w:t>11.2. Стороны обязаны информировать друг друга об изменении фактического и юридического адреса и других данных, которые могут повлиять на исполнение настоящего Договора.</w:t>
      </w:r>
    </w:p>
    <w:p w:rsidR="00780F34" w:rsidRPr="00CE3D81" w:rsidRDefault="00780F34" w:rsidP="00780F34">
      <w:pPr>
        <w:pStyle w:val="142"/>
      </w:pPr>
      <w:r w:rsidRPr="00CE3D81">
        <w:t>11.</w:t>
      </w:r>
      <w:r w:rsidR="00A013DE">
        <w:t>3</w:t>
      </w:r>
      <w:r w:rsidRPr="00CE3D81">
        <w:t>. Уведомления (сообщения) посредством электронной почты направляются Банком на электронный адрес</w:t>
      </w:r>
      <w:r w:rsidR="00A013DE">
        <w:t xml:space="preserve">, </w:t>
      </w:r>
      <w:r w:rsidR="00A013DE" w:rsidRPr="007B25D7">
        <w:t>указанный в настоящем Договоре.</w:t>
      </w:r>
    </w:p>
    <w:p w:rsidR="00202A2C" w:rsidRDefault="00780F34" w:rsidP="00A013DE">
      <w:pPr>
        <w:pStyle w:val="142"/>
      </w:pPr>
      <w:r w:rsidRPr="00CE3D81">
        <w:t>11.</w:t>
      </w:r>
      <w:r w:rsidR="00A013DE">
        <w:t>4</w:t>
      </w:r>
      <w:r w:rsidRPr="00CE3D81">
        <w:t>. Оформление счета-фактуры на приобретение товаров (работ, услуг) на корпоративном сайте Банка осуществляется в разделе «Счет-фактура онлайн»</w:t>
      </w:r>
      <w:r w:rsidR="00A013DE">
        <w:t>.</w:t>
      </w:r>
      <w:r w:rsidR="00202A2C" w:rsidRPr="00202A2C">
        <w:t xml:space="preserve"> </w:t>
      </w:r>
      <w:r w:rsidR="00202A2C">
        <w:t>».</w:t>
      </w:r>
    </w:p>
    <w:p w:rsidR="00780F34" w:rsidRDefault="00202A2C" w:rsidP="00A013DE">
      <w:pPr>
        <w:pStyle w:val="142"/>
      </w:pPr>
      <w:r>
        <w:t>2.</w:t>
      </w:r>
      <w:r w:rsidRPr="00202A2C">
        <w:t xml:space="preserve"> </w:t>
      </w:r>
      <w:r>
        <w:t xml:space="preserve">Дополнительное соглашение вступает в силу с момента его заключения, </w:t>
      </w:r>
      <w:r w:rsidRPr="00BB7FB7">
        <w:t>применяется к отношениям сторон, возникшим с</w:t>
      </w:r>
      <w:r w:rsidR="00BB7FB7">
        <w:t xml:space="preserve"> </w:t>
      </w:r>
      <w:r w:rsidR="009352AD">
        <w:t>22.09.2025</w:t>
      </w:r>
      <w:r>
        <w:t>.»</w:t>
      </w:r>
    </w:p>
    <w:p w:rsidR="004F1B7E" w:rsidRDefault="004F1B7E" w:rsidP="00A013DE">
      <w:pPr>
        <w:pStyle w:val="142"/>
      </w:pPr>
    </w:p>
    <w:p w:rsidR="004F1B7E" w:rsidRDefault="004F1B7E" w:rsidP="00A013DE">
      <w:pPr>
        <w:pStyle w:val="142"/>
      </w:pPr>
    </w:p>
    <w:sectPr w:rsidR="004F1B7E" w:rsidSect="0011436C">
      <w:headerReference w:type="even" r:id="rId8"/>
      <w:headerReference w:type="default" r:id="rId9"/>
      <w:footerReference w:type="even" r:id="rId10"/>
      <w:footerReference w:type="default" r:id="rId11"/>
      <w:headerReference w:type="first" r:id="rId12"/>
      <w:footerReference w:type="first" r:id="rId13"/>
      <w:footnotePr>
        <w:numRestart w:val="eachPage"/>
      </w:footnotePr>
      <w:pgSz w:w="11906" w:h="16838" w:code="9"/>
      <w:pgMar w:top="1134" w:right="567" w:bottom="1134" w:left="1701" w:header="680" w:footer="340"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67DB" w:rsidRDefault="00DF67DB">
      <w:r>
        <w:separator/>
      </w:r>
    </w:p>
  </w:endnote>
  <w:endnote w:type="continuationSeparator" w:id="0">
    <w:p w:rsidR="00DF67DB" w:rsidRDefault="00DF6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3018" w:rsidRDefault="00F93018">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3018" w:rsidRDefault="00F93018">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3018" w:rsidRDefault="00F9301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67DB" w:rsidRDefault="00DF67DB">
      <w:r>
        <w:separator/>
      </w:r>
    </w:p>
  </w:footnote>
  <w:footnote w:type="continuationSeparator" w:id="0">
    <w:p w:rsidR="00DF67DB" w:rsidRDefault="00DF67DB">
      <w:r>
        <w:continuationSeparator/>
      </w:r>
    </w:p>
  </w:footnote>
  <w:footnote w:id="1">
    <w:p w:rsidR="00187A97" w:rsidRPr="00271FBF" w:rsidRDefault="00187A97" w:rsidP="00187A97">
      <w:pPr>
        <w:pStyle w:val="a9"/>
        <w:suppressAutoHyphens/>
        <w:spacing w:before="40" w:line="216" w:lineRule="auto"/>
        <w:ind w:firstLine="709"/>
        <w:jc w:val="both"/>
        <w:rPr>
          <w:sz w:val="22"/>
          <w:szCs w:val="22"/>
        </w:rPr>
      </w:pPr>
      <w:r w:rsidRPr="00271FBF">
        <w:rPr>
          <w:rStyle w:val="a8"/>
          <w:sz w:val="22"/>
          <w:szCs w:val="22"/>
        </w:rPr>
        <w:footnoteRef/>
      </w:r>
      <w:r w:rsidRPr="00271FBF">
        <w:rPr>
          <w:sz w:val="22"/>
          <w:szCs w:val="22"/>
        </w:rPr>
        <w:t> </w:t>
      </w:r>
      <w:r w:rsidRPr="00271FBF">
        <w:rPr>
          <w:spacing w:val="-2"/>
          <w:sz w:val="22"/>
          <w:szCs w:val="22"/>
        </w:rPr>
        <w:t xml:space="preserve">Применяется при предоставлении Кредита «Партнер </w:t>
      </w:r>
      <w:r w:rsidRPr="00271FBF">
        <w:rPr>
          <w:spacing w:val="-2"/>
          <w:sz w:val="22"/>
          <w:szCs w:val="22"/>
          <w:lang w:val="en-US"/>
        </w:rPr>
        <w:t>Online</w:t>
      </w:r>
      <w:r w:rsidRPr="00271FBF">
        <w:rPr>
          <w:spacing w:val="-2"/>
          <w:sz w:val="22"/>
          <w:szCs w:val="22"/>
        </w:rPr>
        <w:t>».</w:t>
      </w:r>
    </w:p>
  </w:footnote>
  <w:footnote w:id="2">
    <w:p w:rsidR="00187A97" w:rsidRPr="00271FBF" w:rsidRDefault="00187A97" w:rsidP="00187A97">
      <w:pPr>
        <w:pStyle w:val="a9"/>
        <w:suppressAutoHyphens/>
        <w:spacing w:before="40" w:line="216" w:lineRule="auto"/>
        <w:ind w:firstLine="709"/>
        <w:jc w:val="both"/>
        <w:rPr>
          <w:sz w:val="22"/>
          <w:szCs w:val="22"/>
        </w:rPr>
      </w:pPr>
      <w:r w:rsidRPr="00271FBF">
        <w:rPr>
          <w:rStyle w:val="a8"/>
          <w:sz w:val="22"/>
          <w:szCs w:val="22"/>
        </w:rPr>
        <w:footnoteRef/>
      </w:r>
      <w:r w:rsidRPr="00271FBF">
        <w:rPr>
          <w:sz w:val="22"/>
          <w:szCs w:val="22"/>
        </w:rPr>
        <w:t> </w:t>
      </w:r>
      <w:r w:rsidRPr="00271FBF">
        <w:rPr>
          <w:spacing w:val="-2"/>
          <w:sz w:val="22"/>
          <w:szCs w:val="22"/>
        </w:rPr>
        <w:t xml:space="preserve">Применяется при предоставлении Кредита «Лёгка ехаць»; «Лёгка ехаць», «Партнер </w:t>
      </w:r>
      <w:r w:rsidRPr="00271FBF">
        <w:rPr>
          <w:spacing w:val="-2"/>
          <w:sz w:val="22"/>
          <w:szCs w:val="22"/>
          <w:lang w:val="en-US"/>
        </w:rPr>
        <w:t>Online</w:t>
      </w:r>
      <w:r w:rsidRPr="00271FBF">
        <w:rPr>
          <w:spacing w:val="-2"/>
          <w:sz w:val="22"/>
          <w:szCs w:val="22"/>
        </w:rPr>
        <w:t>».</w:t>
      </w:r>
    </w:p>
  </w:footnote>
  <w:footnote w:id="3">
    <w:p w:rsidR="00187A97" w:rsidRPr="00271FBF" w:rsidRDefault="00187A97" w:rsidP="00187A97">
      <w:pPr>
        <w:pStyle w:val="a9"/>
        <w:suppressAutoHyphens/>
        <w:spacing w:before="40" w:line="216" w:lineRule="auto"/>
        <w:ind w:firstLine="709"/>
        <w:jc w:val="both"/>
        <w:rPr>
          <w:sz w:val="22"/>
          <w:szCs w:val="22"/>
        </w:rPr>
      </w:pPr>
      <w:r w:rsidRPr="00271FBF">
        <w:rPr>
          <w:rStyle w:val="a8"/>
          <w:sz w:val="22"/>
          <w:szCs w:val="22"/>
        </w:rPr>
        <w:footnoteRef/>
      </w:r>
      <w:r w:rsidRPr="00271FBF">
        <w:rPr>
          <w:sz w:val="22"/>
          <w:szCs w:val="22"/>
        </w:rPr>
        <w:t xml:space="preserve"> Применяется при заключении договора с Продавцом </w:t>
      </w:r>
      <w:r w:rsidRPr="00271FBF">
        <w:rPr>
          <w:iCs/>
          <w:sz w:val="22"/>
          <w:szCs w:val="22"/>
        </w:rPr>
        <w:t>по Кредиту «Партнер Online», «Лёгка ехаць».</w:t>
      </w:r>
    </w:p>
  </w:footnote>
  <w:footnote w:id="4">
    <w:p w:rsidR="00187A97" w:rsidRPr="00271FBF" w:rsidRDefault="00187A97" w:rsidP="00187A97">
      <w:pPr>
        <w:pStyle w:val="a9"/>
        <w:suppressAutoHyphens/>
        <w:spacing w:before="40" w:line="216" w:lineRule="auto"/>
        <w:ind w:firstLine="709"/>
        <w:jc w:val="both"/>
        <w:rPr>
          <w:sz w:val="22"/>
          <w:szCs w:val="22"/>
        </w:rPr>
      </w:pPr>
      <w:r w:rsidRPr="00271FBF">
        <w:rPr>
          <w:rStyle w:val="a8"/>
          <w:sz w:val="22"/>
          <w:szCs w:val="22"/>
        </w:rPr>
        <w:footnoteRef/>
      </w:r>
      <w:r w:rsidRPr="00271FBF">
        <w:rPr>
          <w:sz w:val="22"/>
          <w:szCs w:val="22"/>
        </w:rPr>
        <w:t xml:space="preserve"> Применяется при предоставлении Кредита </w:t>
      </w:r>
      <w:r w:rsidRPr="00271FBF">
        <w:rPr>
          <w:iCs/>
          <w:sz w:val="22"/>
          <w:szCs w:val="22"/>
        </w:rPr>
        <w:t>«Лёгка ехаць»</w:t>
      </w:r>
      <w:r w:rsidRPr="00271FBF">
        <w:rPr>
          <w:sz w:val="22"/>
          <w:szCs w:val="22"/>
        </w:rPr>
        <w:t>.</w:t>
      </w:r>
    </w:p>
  </w:footnote>
  <w:footnote w:id="5">
    <w:p w:rsidR="00780F34" w:rsidRDefault="00780F34" w:rsidP="00780F34">
      <w:pPr>
        <w:pStyle w:val="a9"/>
        <w:suppressAutoHyphens/>
        <w:spacing w:before="40" w:line="216" w:lineRule="auto"/>
        <w:ind w:firstLine="709"/>
        <w:jc w:val="both"/>
        <w:rPr>
          <w:sz w:val="24"/>
          <w:szCs w:val="24"/>
        </w:rPr>
      </w:pPr>
      <w:r w:rsidRPr="00271FBF">
        <w:rPr>
          <w:rStyle w:val="a8"/>
          <w:sz w:val="22"/>
          <w:szCs w:val="22"/>
        </w:rPr>
        <w:footnoteRef/>
      </w:r>
      <w:r w:rsidRPr="00271FBF">
        <w:rPr>
          <w:sz w:val="22"/>
          <w:szCs w:val="22"/>
        </w:rPr>
        <w:t> Под ограничениями по текущему (расчетному) банковскому счету для целей настоящего Договора понимается приостановление операций по текущему (расчетному) банковскому счету Продавца и (или) наложение ареста (обращением взыскания) на денежные средства, находящиеся на нем, и (или) наличие у Банка информации из автоматизированной</w:t>
      </w:r>
      <w:r w:rsidRPr="002B0A9D">
        <w:rPr>
          <w:sz w:val="24"/>
          <w:szCs w:val="24"/>
        </w:rPr>
        <w:t xml:space="preserve"> системы исполнения денежных обязательств о наличии неисполненных денежных обязательствах</w:t>
      </w:r>
      <w:r w:rsidR="004F1B7E">
        <w:rPr>
          <w:sz w:val="24"/>
          <w:szCs w:val="24"/>
        </w:rPr>
        <w:t xml:space="preserve"> </w:t>
      </w:r>
      <w:r w:rsidR="00762C53">
        <w:rPr>
          <w:sz w:val="24"/>
          <w:szCs w:val="24"/>
        </w:rPr>
        <w:t>Продавца</w:t>
      </w:r>
      <w:r w:rsidRPr="002B0A9D">
        <w:rPr>
          <w:color w:val="000000"/>
          <w:sz w:val="24"/>
          <w:szCs w:val="24"/>
        </w:rPr>
        <w:t>.</w:t>
      </w:r>
      <w:r>
        <w:rPr>
          <w:color w:val="000000"/>
          <w:sz w:val="24"/>
          <w:szCs w:val="24"/>
        </w:rPr>
        <w:t xml:space="preserve"> </w:t>
      </w:r>
    </w:p>
  </w:footnote>
  <w:footnote w:id="6">
    <w:p w:rsidR="00780F34" w:rsidRPr="00271FBF" w:rsidRDefault="00780F34" w:rsidP="00780F34">
      <w:pPr>
        <w:pStyle w:val="a9"/>
        <w:suppressAutoHyphens/>
        <w:spacing w:before="40" w:line="216" w:lineRule="auto"/>
        <w:ind w:firstLine="709"/>
        <w:jc w:val="both"/>
        <w:rPr>
          <w:sz w:val="22"/>
          <w:szCs w:val="22"/>
        </w:rPr>
      </w:pPr>
      <w:r w:rsidRPr="00271FBF">
        <w:rPr>
          <w:rStyle w:val="a8"/>
          <w:sz w:val="22"/>
          <w:szCs w:val="22"/>
        </w:rPr>
        <w:footnoteRef/>
      </w:r>
      <w:r w:rsidRPr="00271FBF">
        <w:rPr>
          <w:sz w:val="22"/>
          <w:szCs w:val="22"/>
        </w:rPr>
        <w:t> Настоящий подпункт включается в договор в случае размещения рабочего места Работника Банка в торговом зале Магазина Продавца.</w:t>
      </w:r>
    </w:p>
  </w:footnote>
  <w:footnote w:id="7">
    <w:p w:rsidR="00187A97" w:rsidRPr="00271FBF" w:rsidRDefault="00187A97" w:rsidP="00187A97">
      <w:pPr>
        <w:pStyle w:val="a9"/>
        <w:suppressAutoHyphens/>
        <w:spacing w:before="40" w:line="216" w:lineRule="auto"/>
        <w:ind w:firstLine="709"/>
        <w:jc w:val="both"/>
        <w:rPr>
          <w:sz w:val="22"/>
          <w:szCs w:val="22"/>
        </w:rPr>
      </w:pPr>
      <w:r w:rsidRPr="00271FBF">
        <w:rPr>
          <w:rStyle w:val="a8"/>
          <w:sz w:val="22"/>
          <w:szCs w:val="22"/>
        </w:rPr>
        <w:footnoteRef/>
      </w:r>
      <w:r w:rsidRPr="00271FBF">
        <w:rPr>
          <w:sz w:val="22"/>
          <w:szCs w:val="22"/>
        </w:rPr>
        <w:t> </w:t>
      </w:r>
      <w:r w:rsidRPr="00271FBF">
        <w:rPr>
          <w:spacing w:val="-2"/>
          <w:sz w:val="22"/>
          <w:szCs w:val="22"/>
        </w:rPr>
        <w:t xml:space="preserve">Применяется при предоставлении Кредита «Лёгка ехаць»; «Лёгка ехаць», «Партнер </w:t>
      </w:r>
      <w:r w:rsidRPr="00271FBF">
        <w:rPr>
          <w:spacing w:val="-2"/>
          <w:sz w:val="22"/>
          <w:szCs w:val="22"/>
          <w:lang w:val="en-US"/>
        </w:rPr>
        <w:t>Online</w:t>
      </w:r>
      <w:r w:rsidRPr="00271FBF">
        <w:rPr>
          <w:spacing w:val="-2"/>
          <w:sz w:val="22"/>
          <w:szCs w:val="22"/>
        </w:rPr>
        <w:t>».</w:t>
      </w:r>
    </w:p>
  </w:footnote>
  <w:footnote w:id="8">
    <w:p w:rsidR="00780F34" w:rsidRPr="00271FBF" w:rsidRDefault="00780F34" w:rsidP="00780F34">
      <w:pPr>
        <w:pStyle w:val="a9"/>
        <w:suppressAutoHyphens/>
        <w:spacing w:before="40" w:line="216" w:lineRule="auto"/>
        <w:ind w:firstLine="709"/>
        <w:jc w:val="both"/>
        <w:rPr>
          <w:sz w:val="22"/>
          <w:szCs w:val="22"/>
        </w:rPr>
      </w:pPr>
      <w:r w:rsidRPr="00271FBF">
        <w:rPr>
          <w:rStyle w:val="a8"/>
          <w:sz w:val="22"/>
          <w:szCs w:val="22"/>
        </w:rPr>
        <w:footnoteRef/>
      </w:r>
      <w:r w:rsidRPr="00271FBF">
        <w:rPr>
          <w:sz w:val="22"/>
          <w:szCs w:val="22"/>
        </w:rPr>
        <w:t> Настоящий подпункт включается в договор в случае, когда указанный текущий (расчетный) банковский счет открыт Продавцом в ином банке.</w:t>
      </w:r>
    </w:p>
  </w:footnote>
  <w:footnote w:id="9">
    <w:p w:rsidR="00780F34" w:rsidRPr="00271FBF" w:rsidRDefault="00780F34" w:rsidP="00780F34">
      <w:pPr>
        <w:pStyle w:val="a9"/>
        <w:suppressAutoHyphens/>
        <w:spacing w:before="40" w:line="216" w:lineRule="auto"/>
        <w:ind w:firstLine="709"/>
        <w:jc w:val="both"/>
        <w:rPr>
          <w:sz w:val="22"/>
          <w:szCs w:val="22"/>
        </w:rPr>
      </w:pPr>
      <w:r w:rsidRPr="00271FBF">
        <w:rPr>
          <w:rStyle w:val="a8"/>
          <w:sz w:val="22"/>
          <w:szCs w:val="22"/>
        </w:rPr>
        <w:footnoteRef/>
      </w:r>
      <w:r w:rsidRPr="00271FBF">
        <w:rPr>
          <w:sz w:val="22"/>
          <w:szCs w:val="22"/>
        </w:rPr>
        <w:t xml:space="preserve"> При наличии между Банком и Продавцом договора о предоставлении услуг посредством системы «Клиент-банк».</w:t>
      </w:r>
    </w:p>
    <w:p w:rsidR="00780F34" w:rsidRPr="00271FBF" w:rsidRDefault="00780F34" w:rsidP="00780F34">
      <w:pPr>
        <w:pStyle w:val="a9"/>
        <w:rPr>
          <w:sz w:val="22"/>
          <w:szCs w:val="22"/>
        </w:rPr>
      </w:pPr>
    </w:p>
  </w:footnote>
  <w:footnote w:id="10">
    <w:p w:rsidR="00780F34" w:rsidRPr="00271FBF" w:rsidRDefault="00780F34" w:rsidP="00780F34">
      <w:pPr>
        <w:pStyle w:val="a9"/>
        <w:suppressAutoHyphens/>
        <w:spacing w:before="40" w:line="216" w:lineRule="auto"/>
        <w:ind w:firstLine="709"/>
        <w:jc w:val="both"/>
        <w:rPr>
          <w:sz w:val="22"/>
          <w:szCs w:val="22"/>
        </w:rPr>
      </w:pPr>
      <w:r w:rsidRPr="00271FBF">
        <w:rPr>
          <w:rStyle w:val="a8"/>
          <w:sz w:val="22"/>
          <w:szCs w:val="22"/>
        </w:rPr>
        <w:footnoteRef/>
      </w:r>
      <w:r w:rsidRPr="00271FBF">
        <w:rPr>
          <w:sz w:val="22"/>
          <w:szCs w:val="22"/>
        </w:rPr>
        <w:t> </w:t>
      </w:r>
      <w:r w:rsidRPr="00271FBF">
        <w:rPr>
          <w:rStyle w:val="a8"/>
          <w:sz w:val="22"/>
          <w:szCs w:val="22"/>
          <w:vertAlign w:val="baseline"/>
        </w:rPr>
        <w:t>Настоящий подпункт в</w:t>
      </w:r>
      <w:r w:rsidRPr="00271FBF">
        <w:rPr>
          <w:sz w:val="22"/>
          <w:szCs w:val="22"/>
        </w:rPr>
        <w:t>ключается</w:t>
      </w:r>
      <w:r w:rsidRPr="00271FBF">
        <w:rPr>
          <w:rStyle w:val="a8"/>
          <w:sz w:val="22"/>
          <w:szCs w:val="22"/>
          <w:vertAlign w:val="baseline"/>
        </w:rPr>
        <w:t xml:space="preserve"> в договор в случае размещения рабочего места </w:t>
      </w:r>
      <w:r w:rsidRPr="00271FBF">
        <w:rPr>
          <w:sz w:val="22"/>
          <w:szCs w:val="22"/>
        </w:rPr>
        <w:t xml:space="preserve">Работника </w:t>
      </w:r>
      <w:r w:rsidRPr="00271FBF">
        <w:rPr>
          <w:rStyle w:val="a8"/>
          <w:sz w:val="22"/>
          <w:szCs w:val="22"/>
          <w:vertAlign w:val="baseline"/>
        </w:rPr>
        <w:t>Банка в торговом зале Магазина Продавца.</w:t>
      </w:r>
    </w:p>
  </w:footnote>
  <w:footnote w:id="11">
    <w:p w:rsidR="00780F34" w:rsidRPr="00271FBF" w:rsidRDefault="00780F34" w:rsidP="00780F34">
      <w:pPr>
        <w:pStyle w:val="a9"/>
        <w:suppressAutoHyphens/>
        <w:spacing w:before="40" w:line="216" w:lineRule="auto"/>
        <w:ind w:firstLine="709"/>
        <w:jc w:val="both"/>
        <w:rPr>
          <w:rStyle w:val="a8"/>
          <w:sz w:val="22"/>
          <w:szCs w:val="22"/>
          <w:vertAlign w:val="baseline"/>
        </w:rPr>
      </w:pPr>
      <w:r w:rsidRPr="00271FBF">
        <w:rPr>
          <w:sz w:val="22"/>
          <w:szCs w:val="22"/>
          <w:vertAlign w:val="superscript"/>
        </w:rPr>
        <w:footnoteRef/>
      </w:r>
      <w:r w:rsidRPr="00271FBF">
        <w:rPr>
          <w:rStyle w:val="a8"/>
          <w:sz w:val="22"/>
          <w:szCs w:val="22"/>
        </w:rPr>
        <w:t> </w:t>
      </w:r>
      <w:r w:rsidRPr="00271FBF">
        <w:rPr>
          <w:rStyle w:val="a8"/>
          <w:sz w:val="22"/>
          <w:szCs w:val="22"/>
          <w:vertAlign w:val="baseline"/>
        </w:rPr>
        <w:t>Настоящий пункт включается в договор в случае размещения рабочего места</w:t>
      </w:r>
      <w:r w:rsidR="00A013DE" w:rsidRPr="00271FBF">
        <w:rPr>
          <w:sz w:val="22"/>
          <w:szCs w:val="22"/>
        </w:rPr>
        <w:t xml:space="preserve"> </w:t>
      </w:r>
      <w:r w:rsidRPr="00271FBF">
        <w:rPr>
          <w:rStyle w:val="a8"/>
          <w:sz w:val="22"/>
          <w:szCs w:val="22"/>
          <w:vertAlign w:val="baseline"/>
        </w:rPr>
        <w:t xml:space="preserve"> </w:t>
      </w:r>
      <w:r w:rsidRPr="00271FBF">
        <w:rPr>
          <w:sz w:val="22"/>
          <w:szCs w:val="22"/>
        </w:rPr>
        <w:t xml:space="preserve">Работника </w:t>
      </w:r>
      <w:r w:rsidRPr="00271FBF">
        <w:rPr>
          <w:rStyle w:val="a8"/>
          <w:sz w:val="22"/>
          <w:szCs w:val="22"/>
          <w:vertAlign w:val="baseline"/>
        </w:rPr>
        <w:t>Банка в торговом зале Магазина Продавца.</w:t>
      </w:r>
    </w:p>
  </w:footnote>
  <w:footnote w:id="12">
    <w:p w:rsidR="00780F34" w:rsidRPr="00271FBF" w:rsidRDefault="00780F34" w:rsidP="00780F34">
      <w:pPr>
        <w:pStyle w:val="a9"/>
        <w:suppressAutoHyphens/>
        <w:spacing w:before="40" w:line="216" w:lineRule="auto"/>
        <w:ind w:firstLine="709"/>
        <w:jc w:val="both"/>
        <w:rPr>
          <w:sz w:val="22"/>
          <w:szCs w:val="22"/>
        </w:rPr>
      </w:pPr>
      <w:r w:rsidRPr="00271FBF">
        <w:rPr>
          <w:rStyle w:val="a8"/>
          <w:sz w:val="22"/>
          <w:szCs w:val="22"/>
        </w:rPr>
        <w:footnoteRef/>
      </w:r>
      <w:r w:rsidRPr="00271FBF">
        <w:rPr>
          <w:sz w:val="22"/>
          <w:szCs w:val="22"/>
          <w:vertAlign w:val="superscript"/>
        </w:rPr>
        <w:t> </w:t>
      </w:r>
      <w:r w:rsidRPr="00271FBF">
        <w:rPr>
          <w:rStyle w:val="a8"/>
          <w:sz w:val="22"/>
          <w:szCs w:val="22"/>
          <w:vertAlign w:val="baseline"/>
        </w:rPr>
        <w:t xml:space="preserve">Настоящий пункт включается в договор в случае размещения рабочего места </w:t>
      </w:r>
      <w:r w:rsidRPr="00271FBF">
        <w:rPr>
          <w:sz w:val="22"/>
          <w:szCs w:val="22"/>
        </w:rPr>
        <w:t xml:space="preserve">Работника </w:t>
      </w:r>
      <w:r w:rsidRPr="00271FBF">
        <w:rPr>
          <w:rStyle w:val="a8"/>
          <w:sz w:val="22"/>
          <w:szCs w:val="22"/>
          <w:vertAlign w:val="baseline"/>
        </w:rPr>
        <w:t>Банка в торговом зале Магазина Продавца.</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3018" w:rsidRDefault="00F93018">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72D6" w:rsidRPr="008D54BC" w:rsidRDefault="00D018A2">
    <w:pPr>
      <w:pStyle w:val="a3"/>
      <w:jc w:val="center"/>
    </w:pPr>
    <w:r w:rsidRPr="008D54BC">
      <w:fldChar w:fldCharType="begin"/>
    </w:r>
    <w:r w:rsidRPr="008D54BC">
      <w:instrText>PAGE   \* MERGEFORMAT</w:instrText>
    </w:r>
    <w:r w:rsidRPr="008D54BC">
      <w:fldChar w:fldCharType="separate"/>
    </w:r>
    <w:r w:rsidR="00F93018">
      <w:rPr>
        <w:noProof/>
      </w:rPr>
      <w:t>13</w:t>
    </w:r>
    <w:r w:rsidRPr="008D54BC">
      <w:fldChar w:fldCharType="end"/>
    </w:r>
  </w:p>
  <w:p w:rsidR="00B578B1" w:rsidRDefault="00DF67DB">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3018" w:rsidRDefault="00F9301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72660D"/>
    <w:multiLevelType w:val="hybridMultilevel"/>
    <w:tmpl w:val="BBAAD9FC"/>
    <w:lvl w:ilvl="0" w:tplc="896C5E8C">
      <w:start w:val="1"/>
      <w:numFmt w:val="decimal"/>
      <w:lvlText w:val="%1."/>
      <w:lvlJc w:val="left"/>
      <w:pPr>
        <w:ind w:left="1174" w:hanging="4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8A2"/>
    <w:rsid w:val="000708BA"/>
    <w:rsid w:val="00080326"/>
    <w:rsid w:val="000934D5"/>
    <w:rsid w:val="00187A97"/>
    <w:rsid w:val="001A2DBD"/>
    <w:rsid w:val="001A446D"/>
    <w:rsid w:val="00200921"/>
    <w:rsid w:val="00202A2C"/>
    <w:rsid w:val="00261BFB"/>
    <w:rsid w:val="00271FBF"/>
    <w:rsid w:val="00280011"/>
    <w:rsid w:val="0029559E"/>
    <w:rsid w:val="002A210A"/>
    <w:rsid w:val="00327AE1"/>
    <w:rsid w:val="003514CF"/>
    <w:rsid w:val="00377C2A"/>
    <w:rsid w:val="003F4AE3"/>
    <w:rsid w:val="00447AFD"/>
    <w:rsid w:val="0047737F"/>
    <w:rsid w:val="004B06F5"/>
    <w:rsid w:val="004B3EA3"/>
    <w:rsid w:val="004E1948"/>
    <w:rsid w:val="004F1B7E"/>
    <w:rsid w:val="00566C3A"/>
    <w:rsid w:val="00590F67"/>
    <w:rsid w:val="00594FD5"/>
    <w:rsid w:val="0064376C"/>
    <w:rsid w:val="006576D4"/>
    <w:rsid w:val="00680558"/>
    <w:rsid w:val="006C1D8C"/>
    <w:rsid w:val="006D685A"/>
    <w:rsid w:val="006F5904"/>
    <w:rsid w:val="006F70B3"/>
    <w:rsid w:val="00762C53"/>
    <w:rsid w:val="00771539"/>
    <w:rsid w:val="007775FA"/>
    <w:rsid w:val="00780F34"/>
    <w:rsid w:val="00794352"/>
    <w:rsid w:val="007B25D7"/>
    <w:rsid w:val="007E1614"/>
    <w:rsid w:val="007F0EF4"/>
    <w:rsid w:val="007F5EEC"/>
    <w:rsid w:val="00810303"/>
    <w:rsid w:val="00822801"/>
    <w:rsid w:val="008D54BC"/>
    <w:rsid w:val="008E3B53"/>
    <w:rsid w:val="009302E8"/>
    <w:rsid w:val="009352AD"/>
    <w:rsid w:val="00977132"/>
    <w:rsid w:val="009974EE"/>
    <w:rsid w:val="009A689C"/>
    <w:rsid w:val="009B2D18"/>
    <w:rsid w:val="00A013DE"/>
    <w:rsid w:val="00A07255"/>
    <w:rsid w:val="00A83AD5"/>
    <w:rsid w:val="00AB34CD"/>
    <w:rsid w:val="00B12760"/>
    <w:rsid w:val="00B150B5"/>
    <w:rsid w:val="00B31342"/>
    <w:rsid w:val="00B54F27"/>
    <w:rsid w:val="00B61CC4"/>
    <w:rsid w:val="00B70C17"/>
    <w:rsid w:val="00B92B3D"/>
    <w:rsid w:val="00BB7FB7"/>
    <w:rsid w:val="00BD5B6A"/>
    <w:rsid w:val="00BE2206"/>
    <w:rsid w:val="00C9461C"/>
    <w:rsid w:val="00CF6DCA"/>
    <w:rsid w:val="00D018A2"/>
    <w:rsid w:val="00D2284E"/>
    <w:rsid w:val="00D52938"/>
    <w:rsid w:val="00D87A9E"/>
    <w:rsid w:val="00DD237E"/>
    <w:rsid w:val="00DF67DB"/>
    <w:rsid w:val="00E1347C"/>
    <w:rsid w:val="00EB5A4C"/>
    <w:rsid w:val="00F23B6C"/>
    <w:rsid w:val="00F54B32"/>
    <w:rsid w:val="00F93018"/>
    <w:rsid w:val="00FC5C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18A2"/>
    <w:pPr>
      <w:suppressAutoHyphens/>
      <w:spacing w:after="0" w:line="240" w:lineRule="auto"/>
      <w:jc w:val="both"/>
    </w:pPr>
    <w:rPr>
      <w:rFonts w:ascii="Times New Roman" w:eastAsia="Times New Roman" w:hAnsi="Times New Roman" w:cs="Times New Roman"/>
      <w:sz w:val="28"/>
      <w:szCs w:val="24"/>
      <w:lang w:eastAsia="ru-RU"/>
    </w:rPr>
  </w:style>
  <w:style w:type="paragraph" w:styleId="1">
    <w:name w:val="heading 1"/>
    <w:basedOn w:val="a"/>
    <w:next w:val="a"/>
    <w:link w:val="10"/>
    <w:qFormat/>
    <w:rsid w:val="00780F34"/>
    <w:pPr>
      <w:keepNext/>
      <w:suppressAutoHyphens w:val="0"/>
      <w:spacing w:line="280" w:lineRule="exact"/>
      <w:jc w:val="left"/>
      <w:outlineLvl w:val="0"/>
    </w:pPr>
    <w:rPr>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4">
    <w:name w:val="Основной 14"/>
    <w:basedOn w:val="a"/>
    <w:link w:val="140"/>
    <w:rsid w:val="00D018A2"/>
  </w:style>
  <w:style w:type="paragraph" w:customStyle="1" w:styleId="141">
    <w:name w:val="Основной 14ц"/>
    <w:basedOn w:val="14"/>
    <w:rsid w:val="00D018A2"/>
    <w:pPr>
      <w:jc w:val="center"/>
    </w:pPr>
  </w:style>
  <w:style w:type="paragraph" w:customStyle="1" w:styleId="142">
    <w:name w:val="Основной 14+"/>
    <w:basedOn w:val="14"/>
    <w:link w:val="143"/>
    <w:qFormat/>
    <w:rsid w:val="00D018A2"/>
    <w:pPr>
      <w:ind w:firstLine="709"/>
    </w:pPr>
  </w:style>
  <w:style w:type="character" w:customStyle="1" w:styleId="140">
    <w:name w:val="Основной 14 Знак"/>
    <w:link w:val="14"/>
    <w:rsid w:val="00D018A2"/>
    <w:rPr>
      <w:rFonts w:ascii="Times New Roman" w:eastAsia="Times New Roman" w:hAnsi="Times New Roman" w:cs="Times New Roman"/>
      <w:sz w:val="28"/>
      <w:szCs w:val="24"/>
      <w:lang w:eastAsia="ru-RU"/>
    </w:rPr>
  </w:style>
  <w:style w:type="character" w:customStyle="1" w:styleId="143">
    <w:name w:val="Основной 14+ Знак"/>
    <w:link w:val="142"/>
    <w:qFormat/>
    <w:rsid w:val="00D018A2"/>
    <w:rPr>
      <w:rFonts w:ascii="Times New Roman" w:eastAsia="Times New Roman" w:hAnsi="Times New Roman" w:cs="Times New Roman"/>
      <w:sz w:val="28"/>
      <w:szCs w:val="24"/>
      <w:lang w:eastAsia="ru-RU"/>
    </w:rPr>
  </w:style>
  <w:style w:type="paragraph" w:styleId="a3">
    <w:name w:val="header"/>
    <w:basedOn w:val="a"/>
    <w:link w:val="a4"/>
    <w:uiPriority w:val="99"/>
    <w:rsid w:val="00D018A2"/>
    <w:pPr>
      <w:tabs>
        <w:tab w:val="center" w:pos="4153"/>
        <w:tab w:val="right" w:pos="8306"/>
      </w:tabs>
      <w:suppressAutoHyphens w:val="0"/>
      <w:jc w:val="left"/>
    </w:pPr>
    <w:rPr>
      <w:sz w:val="20"/>
      <w:szCs w:val="20"/>
    </w:rPr>
  </w:style>
  <w:style w:type="character" w:customStyle="1" w:styleId="a4">
    <w:name w:val="Верхний колонтитул Знак"/>
    <w:basedOn w:val="a0"/>
    <w:link w:val="a3"/>
    <w:uiPriority w:val="99"/>
    <w:rsid w:val="00D018A2"/>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8D54BC"/>
    <w:pPr>
      <w:tabs>
        <w:tab w:val="center" w:pos="4677"/>
        <w:tab w:val="right" w:pos="9355"/>
      </w:tabs>
    </w:pPr>
  </w:style>
  <w:style w:type="character" w:customStyle="1" w:styleId="a6">
    <w:name w:val="Нижний колонтитул Знак"/>
    <w:basedOn w:val="a0"/>
    <w:link w:val="a5"/>
    <w:uiPriority w:val="99"/>
    <w:rsid w:val="008D54BC"/>
    <w:rPr>
      <w:rFonts w:ascii="Times New Roman" w:eastAsia="Times New Roman" w:hAnsi="Times New Roman" w:cs="Times New Roman"/>
      <w:sz w:val="28"/>
      <w:szCs w:val="24"/>
      <w:lang w:eastAsia="ru-RU"/>
    </w:rPr>
  </w:style>
  <w:style w:type="paragraph" w:styleId="a7">
    <w:name w:val="List Paragraph"/>
    <w:basedOn w:val="a"/>
    <w:uiPriority w:val="34"/>
    <w:qFormat/>
    <w:rsid w:val="00A07255"/>
    <w:pPr>
      <w:ind w:left="720"/>
      <w:contextualSpacing/>
    </w:pPr>
  </w:style>
  <w:style w:type="character" w:customStyle="1" w:styleId="10">
    <w:name w:val="Заголовок 1 Знак"/>
    <w:basedOn w:val="a0"/>
    <w:link w:val="1"/>
    <w:rsid w:val="00780F34"/>
    <w:rPr>
      <w:rFonts w:ascii="Times New Roman" w:eastAsia="Times New Roman" w:hAnsi="Times New Roman" w:cs="Times New Roman"/>
      <w:sz w:val="30"/>
      <w:szCs w:val="24"/>
      <w:lang w:eastAsia="ru-RU"/>
    </w:rPr>
  </w:style>
  <w:style w:type="character" w:styleId="a8">
    <w:name w:val="footnote reference"/>
    <w:uiPriority w:val="99"/>
    <w:rsid w:val="00780F34"/>
    <w:rPr>
      <w:vertAlign w:val="superscript"/>
    </w:rPr>
  </w:style>
  <w:style w:type="paragraph" w:styleId="a9">
    <w:name w:val="footnote text"/>
    <w:aliases w:val="Текст сноски Знак Знак,Текст сноски Знак Знак Знак Знак,Текст сноски Знак Знак Знак Знак Знак Знак Знак,Текст сноски Знак Знак Знак Знак Знак Знак Знак Знак Знак,Текст сноски Знак Знак Знак Знак Знак Знак,Знак Знак Знак"/>
    <w:basedOn w:val="a"/>
    <w:link w:val="aa"/>
    <w:rsid w:val="00780F34"/>
    <w:pPr>
      <w:suppressAutoHyphens w:val="0"/>
      <w:jc w:val="left"/>
    </w:pPr>
    <w:rPr>
      <w:sz w:val="20"/>
      <w:szCs w:val="20"/>
    </w:rPr>
  </w:style>
  <w:style w:type="character" w:customStyle="1" w:styleId="aa">
    <w:name w:val="Текст сноски Знак"/>
    <w:aliases w:val="Текст сноски Знак Знак Знак,Текст сноски Знак Знак Знак Знак Знак,Текст сноски Знак Знак Знак Знак Знак Знак Знак Знак,Текст сноски Знак Знак Знак Знак Знак Знак Знак Знак Знак Знак,Текст сноски Знак Знак Знак Знак Знак Знак Знак1"/>
    <w:basedOn w:val="a0"/>
    <w:link w:val="a9"/>
    <w:rsid w:val="00780F34"/>
    <w:rPr>
      <w:rFonts w:ascii="Times New Roman" w:eastAsia="Times New Roman" w:hAnsi="Times New Roman" w:cs="Times New Roman"/>
      <w:sz w:val="20"/>
      <w:szCs w:val="20"/>
      <w:lang w:eastAsia="ru-RU"/>
    </w:rPr>
  </w:style>
  <w:style w:type="paragraph" w:customStyle="1" w:styleId="2">
    <w:name w:val="Название 2"/>
    <w:basedOn w:val="14"/>
    <w:rsid w:val="00780F34"/>
    <w:pPr>
      <w:spacing w:line="280" w:lineRule="exact"/>
      <w:ind w:right="3969"/>
    </w:pPr>
  </w:style>
  <w:style w:type="paragraph" w:customStyle="1" w:styleId="12">
    <w:name w:val="Основной 12таб"/>
    <w:basedOn w:val="a"/>
    <w:link w:val="120"/>
    <w:rsid w:val="00780F34"/>
    <w:pPr>
      <w:suppressAutoHyphens w:val="0"/>
      <w:spacing w:line="240" w:lineRule="exact"/>
    </w:pPr>
    <w:rPr>
      <w:sz w:val="24"/>
    </w:rPr>
  </w:style>
  <w:style w:type="character" w:customStyle="1" w:styleId="120">
    <w:name w:val="Основной 12таб Знак"/>
    <w:link w:val="12"/>
    <w:rsid w:val="00780F34"/>
    <w:rPr>
      <w:rFonts w:ascii="Times New Roman" w:eastAsia="Times New Roman" w:hAnsi="Times New Roman" w:cs="Times New Roman"/>
      <w:sz w:val="24"/>
      <w:szCs w:val="24"/>
      <w:lang w:eastAsia="ru-RU"/>
    </w:rPr>
  </w:style>
  <w:style w:type="paragraph" w:customStyle="1" w:styleId="13">
    <w:name w:val="Основной 13 гол"/>
    <w:basedOn w:val="a"/>
    <w:rsid w:val="00780F34"/>
    <w:pPr>
      <w:spacing w:line="260" w:lineRule="exact"/>
      <w:jc w:val="center"/>
    </w:pPr>
    <w:rPr>
      <w:sz w:val="26"/>
    </w:rPr>
  </w:style>
  <w:style w:type="paragraph" w:customStyle="1" w:styleId="20">
    <w:name w:val="Утверждено 2"/>
    <w:basedOn w:val="a"/>
    <w:next w:val="a"/>
    <w:rsid w:val="006C1D8C"/>
    <w:pPr>
      <w:suppressAutoHyphens w:val="0"/>
      <w:spacing w:line="280" w:lineRule="exact"/>
      <w:ind w:left="567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1335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asb.by"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4466</Words>
  <Characters>25459</Characters>
  <Application>Microsoft Office Word</Application>
  <DocSecurity>0</DocSecurity>
  <Lines>212</Lines>
  <Paragraphs>59</Paragraphs>
  <ScaleCrop>false</ScaleCrop>
  <Company/>
  <LinksUpToDate>false</LinksUpToDate>
  <CharactersWithSpaces>29866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2025-09-15T06:57:00Z</dcterms:created>
  <dcterms:modified xsi:type="dcterms:W3CDTF">2025-09-15T06:57:00Z</dcterms:modified>
</cp:coreProperties>
</file>