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C2A" w:rsidRPr="00750149" w:rsidRDefault="007D3C2A" w:rsidP="007D3C2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501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доступных операций с использованием банковских платежных карточек (ее реквизитов).</w:t>
      </w:r>
    </w:p>
    <w:p w:rsidR="007D3C2A" w:rsidRPr="00750149" w:rsidRDefault="007D3C2A" w:rsidP="007D3C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1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использованием карточек будет возможно совершение на территории Республики Беларусь следующих операций:</w:t>
      </w:r>
    </w:p>
    <w:p w:rsidR="007D3C2A" w:rsidRPr="00750149" w:rsidRDefault="007D3C2A" w:rsidP="007D3C2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снятие наличных денежных средств в </w:t>
      </w:r>
      <w:r w:rsidR="00124AD4" w:rsidRPr="0075014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устройствах Банка</w:t>
      </w:r>
      <w:r w:rsidRPr="0075014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D3C2A" w:rsidRPr="00750149" w:rsidRDefault="007D3C2A" w:rsidP="007D3C2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149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 товаров и услуг в организациях торговли (сервиса);</w:t>
      </w:r>
    </w:p>
    <w:p w:rsidR="007D3C2A" w:rsidRPr="00750149" w:rsidRDefault="007D3C2A" w:rsidP="007D3C2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1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 баланса (доступного остатка);</w:t>
      </w:r>
    </w:p>
    <w:p w:rsidR="007D3C2A" w:rsidRPr="0019382D" w:rsidRDefault="007D3C2A" w:rsidP="0019382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14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платежи в каналах ДБО Банка (М-банкинг, Интернет-банкинг, инфокиоск);</w:t>
      </w:r>
      <w:bookmarkStart w:id="0" w:name="_GoBack"/>
      <w:bookmarkEnd w:id="0"/>
    </w:p>
    <w:p w:rsidR="007D3C2A" w:rsidRPr="00750149" w:rsidRDefault="007D3C2A" w:rsidP="007D3C2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14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перевод с карты на карту в каналах ДБО Банка (М-банкинг, Интернет-банкинг, инфокиоск);</w:t>
      </w:r>
    </w:p>
    <w:p w:rsidR="007D3C2A" w:rsidRPr="00750149" w:rsidRDefault="007D3C2A" w:rsidP="007D3C2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1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повторная генерация ПИН-кода в каналах ДБО Банка (М-банкинг, Интернет-банкинг)</w:t>
      </w:r>
      <w:r w:rsidR="001505C6" w:rsidRPr="00750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учреждении Банка</w:t>
      </w:r>
      <w:r w:rsidRPr="0075014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D3C2A" w:rsidRPr="00750149" w:rsidRDefault="007D3C2A" w:rsidP="007D3C2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149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операции в сети Интернет;</w:t>
      </w:r>
    </w:p>
    <w:p w:rsidR="007D3C2A" w:rsidRPr="00750149" w:rsidRDefault="007D3C2A" w:rsidP="007D3C2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5014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регистрация</w:t>
      </w:r>
      <w:r w:rsidRPr="007501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75014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карты</w:t>
      </w:r>
      <w:r w:rsidRPr="007501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75014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501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75014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платежном</w:t>
      </w:r>
      <w:r w:rsidRPr="007501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7501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приложении</w:t>
      </w:r>
      <w:r w:rsidRPr="007501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(Samsung Pay, Apple Pay, Garming Pay, Fitbit Pay</w:t>
      </w:r>
      <w:r w:rsidR="00DB6784" w:rsidRPr="007501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Swoo Pay, Mi Pay</w:t>
      </w:r>
      <w:r w:rsidRPr="007501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).</w:t>
      </w:r>
    </w:p>
    <w:p w:rsidR="007D3C2A" w:rsidRPr="00750149" w:rsidRDefault="007D3C2A" w:rsidP="007D3C2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149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 с использованием платежного приложения.</w:t>
      </w:r>
    </w:p>
    <w:p w:rsidR="007D3C2A" w:rsidRPr="00750149" w:rsidRDefault="007D3C2A" w:rsidP="007D3C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1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Особенности совершения операций:</w:t>
      </w:r>
    </w:p>
    <w:p w:rsidR="007D3C2A" w:rsidRPr="00750149" w:rsidRDefault="007D3C2A" w:rsidP="007D3C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14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Перевод с карты на карту в каналах ДБО Банка.</w:t>
      </w:r>
    </w:p>
    <w:p w:rsidR="007D3C2A" w:rsidRPr="00750149" w:rsidRDefault="007D3C2A" w:rsidP="007D3C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149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Операции в сети Интернет и регистрация карты в платежном приложении (Samsung Pay, Apple Pay, Garming Pay, Fitbit Pay</w:t>
      </w:r>
      <w:r w:rsidR="00E3247C" w:rsidRPr="00750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3247C" w:rsidRPr="007501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Swoo</w:t>
      </w:r>
      <w:r w:rsidR="00E3247C" w:rsidRPr="00750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247C" w:rsidRPr="007501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Pay</w:t>
      </w:r>
      <w:r w:rsidR="00E3247C" w:rsidRPr="00750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3247C" w:rsidRPr="007501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</w:t>
      </w:r>
      <w:r w:rsidR="00E3247C" w:rsidRPr="00750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247C" w:rsidRPr="007501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Pay</w:t>
      </w:r>
      <w:r w:rsidRPr="00750149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7D3C2A" w:rsidRPr="00750149" w:rsidRDefault="007D3C2A" w:rsidP="007D3C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14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совершения операций в сети Интернет, а также регистрации карты в платежном приложении (Samsung Pay, Apple Pay, Garming Pay, Fitbit Pay</w:t>
      </w:r>
      <w:r w:rsidR="006A128C" w:rsidRPr="00750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A128C" w:rsidRPr="007501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Swoo</w:t>
      </w:r>
      <w:r w:rsidR="006A128C" w:rsidRPr="00750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A128C" w:rsidRPr="007501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Pay</w:t>
      </w:r>
      <w:r w:rsidR="006A128C" w:rsidRPr="00750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A128C" w:rsidRPr="007501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</w:t>
      </w:r>
      <w:r w:rsidR="006A128C" w:rsidRPr="00750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A128C" w:rsidRPr="007501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Pay</w:t>
      </w:r>
      <w:r w:rsidRPr="00750149">
        <w:rPr>
          <w:rFonts w:ascii="Times New Roman" w:eastAsia="Times New Roman" w:hAnsi="Times New Roman" w:cs="Times New Roman"/>
          <w:sz w:val="24"/>
          <w:szCs w:val="24"/>
          <w:lang w:eastAsia="ru-RU"/>
        </w:rPr>
        <w:t>) будет сгенерирован новый CVC2/CVV2 код, отличающийся от напечатанного на карте. Новый CVC2/CVV2 код будет направлен SMS-сообщением на номер мобильного телефон</w:t>
      </w:r>
      <w:r w:rsidR="00353BDB" w:rsidRPr="00750149">
        <w:rPr>
          <w:rFonts w:ascii="Times New Roman" w:eastAsia="Times New Roman" w:hAnsi="Times New Roman" w:cs="Times New Roman"/>
          <w:sz w:val="24"/>
          <w:szCs w:val="24"/>
          <w:lang w:eastAsia="ru-RU"/>
        </w:rPr>
        <w:t>а, указанный в учетной системе Б</w:t>
      </w:r>
      <w:r w:rsidRPr="0075014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анка, в последний рабочий день месяца истечения срока действия карточки от имени «ASB.by».</w:t>
      </w:r>
    </w:p>
    <w:p w:rsidR="007D3C2A" w:rsidRPr="00750149" w:rsidRDefault="007F6F95" w:rsidP="007D3C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149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7D3C2A" w:rsidRPr="00750149">
        <w:rPr>
          <w:rFonts w:ascii="Times New Roman" w:eastAsia="Times New Roman" w:hAnsi="Times New Roman" w:cs="Times New Roman"/>
          <w:sz w:val="24"/>
          <w:szCs w:val="24"/>
          <w:lang w:eastAsia="ru-RU"/>
        </w:rPr>
        <w:t>ож</w:t>
      </w:r>
      <w:r w:rsidRPr="00750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</w:t>
      </w:r>
      <w:r w:rsidR="007D3C2A" w:rsidRPr="0075014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создать запрос на получение нового CVC2/CVV2 кода карточки в системе Интернет-банкинг в разделе «Счета» - «Счета с карточкой» - «Операции». В данном случае новый CVC2/CVV2 код будет направлен на номер мобильного телефона, указанный в Личном кабинете системы Интернет-банкинг от имени «ASB.by». Получить новый CVC2/CVV2 код будет возможно не ранее первого числа месяца, следующего за месяцем истечения срока действия карточки.</w:t>
      </w:r>
    </w:p>
    <w:p w:rsidR="007D3C2A" w:rsidRPr="00750149" w:rsidRDefault="007D3C2A" w:rsidP="007D3C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14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совершения с использованием карточки операций в сети Интернет необходимо при заполнении реквизитов карточки вводить измененный (продленный) срок действия и новый CVC2/CVV2 код, полученный в SMS-сообщении от имени «ASB.by».</w:t>
      </w:r>
    </w:p>
    <w:p w:rsidR="007D3C2A" w:rsidRPr="00750149" w:rsidRDefault="007D3C2A" w:rsidP="00B46C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14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регистрации карты в платежном приложении (Samsung Pay, Apple Pay, Garming Pay, Fitbit Pay</w:t>
      </w:r>
      <w:r w:rsidR="003C0740" w:rsidRPr="00750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3C0740" w:rsidRPr="007501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Swoo</w:t>
      </w:r>
      <w:r w:rsidR="003C0740" w:rsidRPr="00750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C0740" w:rsidRPr="007501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Pay</w:t>
      </w:r>
      <w:r w:rsidR="003C0740" w:rsidRPr="00750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3C0740" w:rsidRPr="007501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</w:t>
      </w:r>
      <w:r w:rsidR="003C0740" w:rsidRPr="00750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C0740" w:rsidRPr="007501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Pay</w:t>
      </w:r>
      <w:r w:rsidRPr="00750149">
        <w:rPr>
          <w:rFonts w:ascii="Times New Roman" w:eastAsia="Times New Roman" w:hAnsi="Times New Roman" w:cs="Times New Roman"/>
          <w:sz w:val="24"/>
          <w:szCs w:val="24"/>
          <w:lang w:eastAsia="ru-RU"/>
        </w:rPr>
        <w:t>) необходимо при заполнении реквизитов карты вводить измененный (продленный) срок действия и новый CVC2/CVV2 код, полученный в SMS-сообщении от имени «ASB.by».</w:t>
      </w:r>
    </w:p>
    <w:p w:rsidR="00D178C4" w:rsidRPr="00750149" w:rsidRDefault="00D178C4" w:rsidP="007D3C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8C4" w:rsidRPr="00750149" w:rsidRDefault="00D731C3" w:rsidP="00403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5014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Операция </w:t>
      </w:r>
      <w:r w:rsidR="00D178C4" w:rsidRPr="00750149">
        <w:rPr>
          <w:rFonts w:ascii="Times New Roman" w:hAnsi="Times New Roman" w:cs="Times New Roman"/>
          <w:sz w:val="24"/>
          <w:szCs w:val="24"/>
          <w:u w:val="single"/>
        </w:rPr>
        <w:t>смена ПИН-кода карточки в банкоматах</w:t>
      </w:r>
      <w:r w:rsidR="002D7703" w:rsidRPr="00750149">
        <w:rPr>
          <w:rFonts w:ascii="Times New Roman" w:hAnsi="Times New Roman" w:cs="Times New Roman"/>
          <w:sz w:val="24"/>
          <w:szCs w:val="24"/>
          <w:u w:val="single"/>
        </w:rPr>
        <w:t xml:space="preserve"> и инфокиосках</w:t>
      </w:r>
      <w:r w:rsidR="00D178C4" w:rsidRPr="00750149">
        <w:rPr>
          <w:rFonts w:ascii="Times New Roman" w:hAnsi="Times New Roman" w:cs="Times New Roman"/>
          <w:sz w:val="24"/>
          <w:szCs w:val="24"/>
          <w:u w:val="single"/>
        </w:rPr>
        <w:t xml:space="preserve"> Банка по инициативе клиента будет не доступна.</w:t>
      </w:r>
      <w:r w:rsidR="001E438E" w:rsidRPr="00750149">
        <w:rPr>
          <w:rFonts w:ascii="Times New Roman" w:hAnsi="Times New Roman" w:cs="Times New Roman"/>
          <w:sz w:val="24"/>
          <w:szCs w:val="24"/>
          <w:u w:val="single"/>
        </w:rPr>
        <w:t xml:space="preserve"> В случае смены ПИН-кода по инициативе клиента в течение срока действия карточки, данный ПИН-код будет недействителен по продленной карточке. В целях активации</w:t>
      </w:r>
      <w:r w:rsidR="00DE3219" w:rsidRPr="00750149">
        <w:rPr>
          <w:rFonts w:ascii="Times New Roman" w:hAnsi="Times New Roman" w:cs="Times New Roman"/>
          <w:sz w:val="24"/>
          <w:szCs w:val="24"/>
          <w:u w:val="single"/>
        </w:rPr>
        <w:t xml:space="preserve"> карточки необходимо сгенерировать новый ПИН-код по </w:t>
      </w:r>
      <w:r w:rsidR="00403A9E" w:rsidRPr="00750149">
        <w:rPr>
          <w:rFonts w:ascii="Times New Roman" w:hAnsi="Times New Roman" w:cs="Times New Roman"/>
          <w:sz w:val="24"/>
          <w:szCs w:val="24"/>
          <w:u w:val="single"/>
        </w:rPr>
        <w:t xml:space="preserve">технологии </w:t>
      </w:r>
      <w:r w:rsidR="00403A9E" w:rsidRPr="00750149">
        <w:rPr>
          <w:rFonts w:ascii="Times New Roman" w:hAnsi="Times New Roman" w:cs="Times New Roman"/>
          <w:sz w:val="24"/>
          <w:szCs w:val="24"/>
          <w:u w:val="single"/>
          <w:lang w:val="en-US"/>
        </w:rPr>
        <w:t>ePIN</w:t>
      </w:r>
      <w:r w:rsidR="00353BDB" w:rsidRPr="00750149">
        <w:rPr>
          <w:rFonts w:ascii="Times New Roman" w:hAnsi="Times New Roman" w:cs="Times New Roman"/>
          <w:sz w:val="24"/>
          <w:szCs w:val="24"/>
          <w:u w:val="single"/>
        </w:rPr>
        <w:t xml:space="preserve"> в каналах ДБО Б</w:t>
      </w:r>
      <w:r w:rsidR="00403A9E" w:rsidRPr="00750149">
        <w:rPr>
          <w:rFonts w:ascii="Times New Roman" w:hAnsi="Times New Roman" w:cs="Times New Roman"/>
          <w:sz w:val="24"/>
          <w:szCs w:val="24"/>
          <w:u w:val="single"/>
        </w:rPr>
        <w:t>анка</w:t>
      </w:r>
      <w:r w:rsidR="002D7703" w:rsidRPr="00750149">
        <w:rPr>
          <w:rFonts w:ascii="Times New Roman" w:hAnsi="Times New Roman" w:cs="Times New Roman"/>
          <w:sz w:val="24"/>
          <w:szCs w:val="24"/>
          <w:u w:val="single"/>
        </w:rPr>
        <w:t xml:space="preserve"> или учреждении Банка</w:t>
      </w:r>
      <w:r w:rsidR="00403A9E" w:rsidRPr="00750149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9E3654" w:rsidRPr="00750149" w:rsidRDefault="007D3C2A" w:rsidP="007D3C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14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Обращаем внимание, что указанный перечень доступных операций не распространяется на операции, совершаемые за рубежом. Операции с использованием указанных карточек могут быть отклонены зарубежными банками. Для совершения операций за рубежом рекомендуе</w:t>
      </w:r>
      <w:r w:rsidR="007F6F95" w:rsidRPr="00750149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</w:t>
      </w:r>
      <w:r w:rsidRPr="00750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использовать другую карту, срок действия которой не истек. </w:t>
      </w:r>
    </w:p>
    <w:p w:rsidR="007D3C2A" w:rsidRPr="00750149" w:rsidRDefault="007D3C2A" w:rsidP="007D3C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отказа в обслуживании карточки по бесконтактной технологии в организации торговли (сервиса), необходимо совершить с использованием карточки операцию просмотра баланса в любом банкомате на территории Республики Беларусь, после чего повторить операцию оплаты в организации торговли (сервиса) по бесконтактной технологии. </w:t>
      </w:r>
    </w:p>
    <w:p w:rsidR="004B3256" w:rsidRPr="00750149" w:rsidRDefault="004B3256"/>
    <w:sectPr w:rsidR="004B3256" w:rsidRPr="007501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0167" w:rsidRDefault="00AE0167" w:rsidP="00915E4F">
      <w:pPr>
        <w:spacing w:after="0" w:line="240" w:lineRule="auto"/>
      </w:pPr>
      <w:r>
        <w:separator/>
      </w:r>
    </w:p>
  </w:endnote>
  <w:endnote w:type="continuationSeparator" w:id="0">
    <w:p w:rsidR="00AE0167" w:rsidRDefault="00AE0167" w:rsidP="00915E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5E4F" w:rsidRDefault="00915E4F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5E4F" w:rsidRDefault="00915E4F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5E4F" w:rsidRDefault="00915E4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0167" w:rsidRDefault="00AE0167" w:rsidP="00915E4F">
      <w:pPr>
        <w:spacing w:after="0" w:line="240" w:lineRule="auto"/>
      </w:pPr>
      <w:r>
        <w:separator/>
      </w:r>
    </w:p>
  </w:footnote>
  <w:footnote w:type="continuationSeparator" w:id="0">
    <w:p w:rsidR="00AE0167" w:rsidRDefault="00AE0167" w:rsidP="00915E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5E4F" w:rsidRDefault="00915E4F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5E4F" w:rsidRDefault="00915E4F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5E4F" w:rsidRDefault="00915E4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D0421"/>
    <w:multiLevelType w:val="multilevel"/>
    <w:tmpl w:val="1D663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removePersonalInformation/>
  <w:removeDateAndTime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6AC"/>
    <w:rsid w:val="00124AD4"/>
    <w:rsid w:val="001505C6"/>
    <w:rsid w:val="0019382D"/>
    <w:rsid w:val="001E438E"/>
    <w:rsid w:val="002D7703"/>
    <w:rsid w:val="00353BDB"/>
    <w:rsid w:val="003C0740"/>
    <w:rsid w:val="00403A9E"/>
    <w:rsid w:val="004B3256"/>
    <w:rsid w:val="006A128C"/>
    <w:rsid w:val="006B291C"/>
    <w:rsid w:val="0074384C"/>
    <w:rsid w:val="00750149"/>
    <w:rsid w:val="007D3C2A"/>
    <w:rsid w:val="007F6F95"/>
    <w:rsid w:val="008C5036"/>
    <w:rsid w:val="00915E4F"/>
    <w:rsid w:val="009E3654"/>
    <w:rsid w:val="00A21661"/>
    <w:rsid w:val="00A8126A"/>
    <w:rsid w:val="00AE0167"/>
    <w:rsid w:val="00B46C30"/>
    <w:rsid w:val="00B7381C"/>
    <w:rsid w:val="00C666AC"/>
    <w:rsid w:val="00D178C4"/>
    <w:rsid w:val="00D50270"/>
    <w:rsid w:val="00D731C3"/>
    <w:rsid w:val="00DB6784"/>
    <w:rsid w:val="00DE3219"/>
    <w:rsid w:val="00DE4CE7"/>
    <w:rsid w:val="00E3247C"/>
    <w:rsid w:val="00F24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47D9D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38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384C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15E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15E4F"/>
  </w:style>
  <w:style w:type="paragraph" w:styleId="a7">
    <w:name w:val="footer"/>
    <w:basedOn w:val="a"/>
    <w:link w:val="a8"/>
    <w:uiPriority w:val="99"/>
    <w:unhideWhenUsed/>
    <w:rsid w:val="00915E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15E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603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23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9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2025-04-10T09:28:00Z</dcterms:created>
  <dcterms:modified xsi:type="dcterms:W3CDTF">2025-04-10T09:28:00Z</dcterms:modified>
</cp:coreProperties>
</file>